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E7" w:rsidRDefault="00ED3DE7" w:rsidP="00ED3DE7">
      <w:pPr>
        <w:jc w:val="center"/>
        <w:rPr>
          <w:rFonts w:ascii="Arial Black" w:hAnsi="Arial Black"/>
          <w:sz w:val="36"/>
          <w:szCs w:val="36"/>
          <w:lang w:val="sk-SK"/>
        </w:rPr>
      </w:pPr>
      <w:r>
        <w:rPr>
          <w:rFonts w:ascii="Arial Black" w:hAnsi="Arial Black"/>
          <w:sz w:val="36"/>
          <w:szCs w:val="36"/>
          <w:lang w:val="sk-SK"/>
        </w:rPr>
        <w:t>OBEC RÁZTOKA, 976 97 P. NEMECKÁ</w:t>
      </w: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r>
        <w:rPr>
          <w:rFonts w:ascii="Arial Black" w:hAnsi="Arial Black"/>
          <w:sz w:val="36"/>
          <w:szCs w:val="36"/>
          <w:lang w:val="sk-SK"/>
        </w:rPr>
        <w:t>VÝROČNÁ SPRÁVA OBCE RÁZTOKA</w:t>
      </w:r>
    </w:p>
    <w:p w:rsidR="00ED3DE7" w:rsidRDefault="00ED3DE7" w:rsidP="00ED3DE7">
      <w:pPr>
        <w:jc w:val="center"/>
        <w:rPr>
          <w:rFonts w:ascii="Arial Black" w:hAnsi="Arial Black"/>
          <w:sz w:val="36"/>
          <w:szCs w:val="36"/>
          <w:lang w:val="sk-SK"/>
        </w:rPr>
      </w:pPr>
      <w:r>
        <w:rPr>
          <w:rFonts w:ascii="Arial Black" w:hAnsi="Arial Black"/>
          <w:sz w:val="36"/>
          <w:szCs w:val="36"/>
          <w:lang w:val="sk-SK"/>
        </w:rPr>
        <w:t>ZA ROK 2016</w:t>
      </w: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Black" w:hAnsi="Arial Black"/>
          <w:sz w:val="36"/>
          <w:szCs w:val="36"/>
          <w:lang w:val="sk-SK"/>
        </w:rPr>
      </w:pPr>
    </w:p>
    <w:p w:rsidR="00ED3DE7" w:rsidRDefault="00ED3DE7" w:rsidP="00ED3DE7">
      <w:pPr>
        <w:jc w:val="both"/>
        <w:rPr>
          <w:rFonts w:ascii="Arial" w:hAnsi="Arial" w:cs="Arial"/>
          <w:sz w:val="16"/>
          <w:szCs w:val="16"/>
          <w:lang w:val="sk-SK"/>
        </w:rPr>
      </w:pPr>
      <w:r>
        <w:rPr>
          <w:rFonts w:ascii="Arial" w:hAnsi="Arial" w:cs="Arial"/>
          <w:sz w:val="16"/>
          <w:szCs w:val="16"/>
          <w:lang w:val="sk-SK"/>
        </w:rPr>
        <w:t>Vypracoval: Jana Ťažká                                                                                                                  Zuzana Vaníková</w:t>
      </w:r>
    </w:p>
    <w:p w:rsidR="00ED3DE7" w:rsidRDefault="00ED3DE7" w:rsidP="00ED3DE7">
      <w:pPr>
        <w:tabs>
          <w:tab w:val="left" w:pos="7305"/>
        </w:tabs>
        <w:jc w:val="both"/>
        <w:rPr>
          <w:rFonts w:ascii="Arial Black" w:hAnsi="Arial Black"/>
          <w:sz w:val="36"/>
          <w:szCs w:val="36"/>
          <w:lang w:val="sk-SK"/>
        </w:rPr>
      </w:pPr>
      <w:r>
        <w:rPr>
          <w:rFonts w:ascii="Arial Black" w:hAnsi="Arial Black"/>
          <w:sz w:val="36"/>
          <w:szCs w:val="36"/>
          <w:lang w:val="sk-SK"/>
        </w:rPr>
        <w:t xml:space="preserve">                                                          </w:t>
      </w:r>
      <w:r>
        <w:rPr>
          <w:rFonts w:ascii="Arial" w:hAnsi="Arial" w:cs="Arial"/>
          <w:sz w:val="16"/>
          <w:szCs w:val="16"/>
          <w:lang w:val="sk-SK"/>
        </w:rPr>
        <w:t>starostka obce</w:t>
      </w:r>
      <w:r>
        <w:rPr>
          <w:rFonts w:ascii="Arial Black" w:hAnsi="Arial Black"/>
          <w:sz w:val="36"/>
          <w:szCs w:val="36"/>
          <w:lang w:val="sk-SK"/>
        </w:rPr>
        <w:t xml:space="preserve">                </w:t>
      </w:r>
    </w:p>
    <w:p w:rsidR="00ED3DE7" w:rsidRDefault="00ED3DE7" w:rsidP="00ED3DE7">
      <w:pPr>
        <w:jc w:val="center"/>
        <w:rPr>
          <w:rFonts w:ascii="Arial Black" w:hAnsi="Arial Black"/>
          <w:sz w:val="36"/>
          <w:szCs w:val="36"/>
          <w:lang w:val="sk-SK"/>
        </w:rPr>
      </w:pPr>
    </w:p>
    <w:p w:rsidR="00ED3DE7" w:rsidRDefault="00ED3DE7" w:rsidP="00ED3DE7">
      <w:pPr>
        <w:jc w:val="center"/>
        <w:rPr>
          <w:rFonts w:ascii="Arial" w:hAnsi="Arial" w:cs="Arial"/>
          <w:lang w:val="sk-SK"/>
        </w:rPr>
      </w:pPr>
      <w:r>
        <w:rPr>
          <w:rFonts w:ascii="Arial" w:hAnsi="Arial" w:cs="Arial"/>
          <w:lang w:val="sk-SK"/>
        </w:rPr>
        <w:t>Máj  2016</w:t>
      </w:r>
    </w:p>
    <w:p w:rsidR="00ED3DE7" w:rsidRDefault="00ED3DE7" w:rsidP="00ED3DE7">
      <w:pPr>
        <w:jc w:val="center"/>
        <w:rPr>
          <w:rFonts w:ascii="Arial Black" w:hAnsi="Arial Black"/>
          <w:sz w:val="36"/>
          <w:szCs w:val="36"/>
          <w:lang w:val="sk-SK"/>
        </w:rPr>
      </w:pPr>
    </w:p>
    <w:p w:rsidR="00ED3DE7" w:rsidRDefault="00ED3DE7" w:rsidP="00ED3DE7">
      <w:pPr>
        <w:rPr>
          <w:b/>
          <w:caps/>
          <w:sz w:val="32"/>
        </w:rPr>
      </w:pPr>
    </w:p>
    <w:p w:rsidR="00ED3DE7" w:rsidRDefault="00ED3DE7" w:rsidP="00ED3DE7">
      <w:pPr>
        <w:rPr>
          <w:b/>
          <w:caps/>
          <w:sz w:val="32"/>
        </w:rPr>
      </w:pPr>
    </w:p>
    <w:p w:rsidR="00ED3DE7" w:rsidRDefault="00ED3DE7" w:rsidP="00ED3DE7">
      <w:pPr>
        <w:rPr>
          <w:b/>
          <w:caps/>
          <w:sz w:val="32"/>
        </w:rPr>
      </w:pPr>
    </w:p>
    <w:p w:rsidR="00ED3DE7" w:rsidRDefault="00ED3DE7" w:rsidP="00ED3DE7">
      <w:pPr>
        <w:rPr>
          <w:b/>
          <w:caps/>
          <w:sz w:val="32"/>
        </w:rPr>
      </w:pPr>
    </w:p>
    <w:p w:rsidR="00ED3DE7" w:rsidRDefault="00ED3DE7" w:rsidP="00ED3DE7">
      <w:pPr>
        <w:rPr>
          <w:b/>
          <w:caps/>
          <w:sz w:val="32"/>
        </w:rPr>
      </w:pPr>
    </w:p>
    <w:p w:rsidR="00ED3DE7" w:rsidRDefault="00ED3DE7" w:rsidP="00ED3DE7">
      <w:pPr>
        <w:rPr>
          <w:caps/>
        </w:rPr>
      </w:pPr>
      <w:r>
        <w:rPr>
          <w:b/>
          <w:caps/>
          <w:sz w:val="32"/>
        </w:rPr>
        <w:lastRenderedPageBreak/>
        <w:t>I. Základná charakteristika obce ráztoka</w:t>
      </w:r>
    </w:p>
    <w:p w:rsidR="00ED3DE7" w:rsidRDefault="00ED3DE7" w:rsidP="00ED3DE7">
      <w:r>
        <w:tab/>
      </w:r>
    </w:p>
    <w:p w:rsidR="00ED3DE7" w:rsidRDefault="00ED3DE7" w:rsidP="00ED3DE7">
      <w:pPr>
        <w:pStyle w:val="Zkladntext2"/>
        <w:spacing w:line="360" w:lineRule="auto"/>
        <w:rPr>
          <w:sz w:val="28"/>
          <w:szCs w:val="28"/>
        </w:rPr>
      </w:pPr>
      <w:r>
        <w:rPr>
          <w:b/>
          <w:bCs/>
          <w:sz w:val="28"/>
          <w:szCs w:val="28"/>
        </w:rPr>
        <w:t>1.1. Geografické údaje</w:t>
      </w:r>
    </w:p>
    <w:p w:rsidR="00ED3DE7" w:rsidRDefault="00ED3DE7" w:rsidP="00ED3DE7">
      <w:pPr>
        <w:pStyle w:val="Zkladntext2"/>
        <w:spacing w:line="360" w:lineRule="auto"/>
      </w:pPr>
      <w:r>
        <w:t xml:space="preserve">Geografická poloha obce: </w:t>
      </w:r>
      <w:r>
        <w:tab/>
        <w:t>okres Brezno, mikroregión Chopok - Juh</w:t>
      </w:r>
    </w:p>
    <w:p w:rsidR="00ED3DE7" w:rsidRDefault="00ED3DE7" w:rsidP="00ED3DE7">
      <w:pPr>
        <w:pStyle w:val="Zkladntext2"/>
        <w:spacing w:line="360" w:lineRule="auto"/>
      </w:pPr>
      <w:r>
        <w:t xml:space="preserve">Susedné mestá a obce: </w:t>
      </w:r>
      <w:r>
        <w:tab/>
        <w:t xml:space="preserve">Brezno, Nemecká, Predajná, Jasenie, Podbrezová, Dolná Lehota,  </w:t>
      </w:r>
    </w:p>
    <w:p w:rsidR="00ED3DE7" w:rsidRDefault="00ED3DE7" w:rsidP="00ED3DE7">
      <w:pPr>
        <w:pStyle w:val="Zkladntext2"/>
        <w:spacing w:line="360" w:lineRule="auto"/>
      </w:pPr>
      <w:r>
        <w:t xml:space="preserve">                                               Horná Lehota, Bystrá, Mýto </w:t>
      </w:r>
      <w:proofErr w:type="spellStart"/>
      <w:r>
        <w:t>p.Ďumbierom</w:t>
      </w:r>
      <w:proofErr w:type="spellEnd"/>
      <w:r>
        <w:t>, Jarabá</w:t>
      </w:r>
    </w:p>
    <w:p w:rsidR="00ED3DE7" w:rsidRDefault="00ED3DE7" w:rsidP="00ED3DE7">
      <w:pPr>
        <w:pStyle w:val="Zkladntext2"/>
        <w:spacing w:line="360" w:lineRule="auto"/>
      </w:pPr>
      <w:r>
        <w:t xml:space="preserve">Celková rozloha kat. územia obce: </w:t>
      </w:r>
      <w:smartTag w:uri="urn:schemas-microsoft-com:office:smarttags" w:element="metricconverter">
        <w:smartTagPr>
          <w:attr w:name="ProductID" w:val="808 ha"/>
        </w:smartTagPr>
        <w:r>
          <w:t>808 ha</w:t>
        </w:r>
      </w:smartTag>
    </w:p>
    <w:p w:rsidR="00ED3DE7" w:rsidRDefault="00ED3DE7" w:rsidP="00ED3DE7">
      <w:pPr>
        <w:pStyle w:val="Zkladntext2"/>
        <w:spacing w:line="360" w:lineRule="auto"/>
      </w:pPr>
      <w:r>
        <w:t xml:space="preserve">Nadmorská výška: </w:t>
      </w:r>
      <w:r>
        <w:tab/>
      </w:r>
      <w:r>
        <w:tab/>
      </w:r>
      <w:smartTag w:uri="urn:schemas-microsoft-com:office:smarttags" w:element="metricconverter">
        <w:smartTagPr>
          <w:attr w:name="ProductID" w:val="492 m"/>
        </w:smartTagPr>
        <w:r>
          <w:t xml:space="preserve">492 </w:t>
        </w:r>
        <w:proofErr w:type="spellStart"/>
        <w:r>
          <w:t>m</w:t>
        </w:r>
      </w:smartTag>
      <w:r>
        <w:t>.n.m</w:t>
      </w:r>
      <w:proofErr w:type="spellEnd"/>
      <w:r>
        <w:t>.</w:t>
      </w:r>
    </w:p>
    <w:p w:rsidR="00ED3DE7" w:rsidRDefault="00ED3DE7" w:rsidP="00ED3DE7">
      <w:pPr>
        <w:pStyle w:val="Zkladntext2"/>
        <w:spacing w:line="360" w:lineRule="auto"/>
      </w:pPr>
    </w:p>
    <w:p w:rsidR="00ED3DE7" w:rsidRDefault="00ED3DE7" w:rsidP="00ED3DE7">
      <w:pPr>
        <w:pStyle w:val="Zkladntext2"/>
        <w:spacing w:line="360" w:lineRule="auto"/>
        <w:rPr>
          <w:b/>
          <w:bCs/>
          <w:sz w:val="28"/>
          <w:szCs w:val="28"/>
        </w:rPr>
      </w:pPr>
      <w:r>
        <w:rPr>
          <w:b/>
          <w:bCs/>
          <w:sz w:val="28"/>
          <w:szCs w:val="28"/>
        </w:rPr>
        <w:t>1.2. Demografické údaje</w:t>
      </w:r>
    </w:p>
    <w:p w:rsidR="00ED3DE7" w:rsidRDefault="00ED3DE7" w:rsidP="00ED3DE7">
      <w:pPr>
        <w:pStyle w:val="Zkladntext2"/>
        <w:spacing w:line="360" w:lineRule="auto"/>
      </w:pPr>
      <w:r>
        <w:t xml:space="preserve">Národnostná štruktúra: </w:t>
      </w:r>
      <w:r>
        <w:tab/>
      </w:r>
      <w:proofErr w:type="spellStart"/>
      <w:r>
        <w:t>slováci</w:t>
      </w:r>
      <w:proofErr w:type="spellEnd"/>
    </w:p>
    <w:p w:rsidR="00ED3DE7" w:rsidRDefault="00ED3DE7" w:rsidP="00ED3DE7">
      <w:pPr>
        <w:pStyle w:val="Zkladntext2"/>
        <w:spacing w:line="360" w:lineRule="auto"/>
        <w:rPr>
          <w:b/>
          <w:bCs/>
        </w:rPr>
      </w:pPr>
      <w:r>
        <w:t xml:space="preserve">Náboženské zloženie: </w:t>
      </w:r>
      <w:r>
        <w:tab/>
        <w:t>prevažne rímsko-katolícke</w:t>
      </w:r>
    </w:p>
    <w:p w:rsidR="00ED3DE7" w:rsidRDefault="00ED3DE7" w:rsidP="00ED3DE7">
      <w:pPr>
        <w:pStyle w:val="Zkladntext2"/>
        <w:spacing w:line="360" w:lineRule="auto"/>
      </w:pPr>
      <w:r>
        <w:t xml:space="preserve">Nezamestnanosť: </w:t>
      </w:r>
      <w:r>
        <w:tab/>
      </w:r>
      <w:r>
        <w:tab/>
      </w:r>
      <w:r w:rsidR="00811938">
        <w:t>4,49</w:t>
      </w:r>
      <w:r>
        <w:t xml:space="preserve">  %</w:t>
      </w:r>
    </w:p>
    <w:p w:rsidR="00ED3DE7" w:rsidRDefault="00ED3DE7" w:rsidP="00ED3DE7">
      <w:pPr>
        <w:pStyle w:val="Zkladntext2"/>
        <w:spacing w:line="360" w:lineRule="auto"/>
        <w:rPr>
          <w:rFonts w:ascii="Trebuchet MS" w:hAnsi="Trebuchet MS"/>
          <w:color w:val="000000"/>
          <w:sz w:val="16"/>
          <w:szCs w:val="16"/>
        </w:rPr>
      </w:pPr>
      <w:r>
        <w:rPr>
          <w:rStyle w:val="Siln"/>
        </w:rPr>
        <w:t>Počet obyvateľov obce k 31.12.201</w:t>
      </w:r>
      <w:r w:rsidR="00811938">
        <w:rPr>
          <w:rStyle w:val="Siln"/>
        </w:rPr>
        <w:t>6 : 285</w:t>
      </w:r>
      <w:r>
        <w:rPr>
          <w:rStyle w:val="Siln"/>
        </w:rPr>
        <w:t xml:space="preserve"> z toho muži  13</w:t>
      </w:r>
      <w:r w:rsidR="00811938">
        <w:rPr>
          <w:rStyle w:val="Siln"/>
        </w:rPr>
        <w:t>7      , ženy   148</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66"/>
      </w:tblGrid>
      <w:tr w:rsidR="00ED3DE7" w:rsidTr="00ED3DE7">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tbl>
            <w:tblPr>
              <w:tblW w:w="4500" w:type="pct"/>
              <w:tblCellSpacing w:w="15" w:type="dxa"/>
              <w:tblLook w:val="04A0" w:firstRow="1" w:lastRow="0" w:firstColumn="1" w:lastColumn="0" w:noHBand="0" w:noVBand="1"/>
            </w:tblPr>
            <w:tblGrid>
              <w:gridCol w:w="7808"/>
              <w:gridCol w:w="73"/>
              <w:gridCol w:w="73"/>
              <w:gridCol w:w="88"/>
            </w:tblGrid>
            <w:tr w:rsidR="00ED3DE7">
              <w:trPr>
                <w:trHeight w:val="1932"/>
                <w:tblCellSpacing w:w="15" w:type="dxa"/>
              </w:trPr>
              <w:tc>
                <w:tcPr>
                  <w:tcW w:w="0" w:type="auto"/>
                  <w:tcMar>
                    <w:top w:w="15" w:type="dxa"/>
                    <w:left w:w="15" w:type="dxa"/>
                    <w:bottom w:w="15" w:type="dxa"/>
                    <w:right w:w="15" w:type="dxa"/>
                  </w:tcMar>
                  <w:vAlign w:val="center"/>
                  <w:hideMark/>
                </w:tcPr>
                <w:tbl>
                  <w:tblPr>
                    <w:tblW w:w="4500" w:type="pct"/>
                    <w:tblCellSpacing w:w="15" w:type="dxa"/>
                    <w:tblLook w:val="04A0" w:firstRow="1" w:lastRow="0" w:firstColumn="1" w:lastColumn="0" w:noHBand="0" w:noVBand="1"/>
                  </w:tblPr>
                  <w:tblGrid>
                    <w:gridCol w:w="3146"/>
                    <w:gridCol w:w="1383"/>
                    <w:gridCol w:w="1209"/>
                    <w:gridCol w:w="1222"/>
                  </w:tblGrid>
                  <w:tr w:rsidR="00ED3DE7">
                    <w:trPr>
                      <w:tblCellSpacing w:w="15" w:type="dxa"/>
                    </w:trPr>
                    <w:tc>
                      <w:tcPr>
                        <w:tcW w:w="0" w:type="auto"/>
                        <w:tcMar>
                          <w:top w:w="15" w:type="dxa"/>
                          <w:left w:w="15" w:type="dxa"/>
                          <w:bottom w:w="15" w:type="dxa"/>
                          <w:right w:w="15" w:type="dxa"/>
                        </w:tcMar>
                        <w:vAlign w:val="center"/>
                        <w:hideMark/>
                      </w:tcPr>
                      <w:p w:rsidR="00ED3DE7" w:rsidRDefault="00ED3DE7">
                        <w:pPr>
                          <w:spacing w:line="254" w:lineRule="auto"/>
                          <w:rPr>
                            <w:rFonts w:ascii="Trebuchet MS" w:hAnsi="Trebuchet MS"/>
                            <w:color w:val="000000"/>
                            <w:sz w:val="16"/>
                            <w:szCs w:val="16"/>
                          </w:rPr>
                        </w:pPr>
                        <w:proofErr w:type="spellStart"/>
                        <w:r>
                          <w:rPr>
                            <w:rFonts w:ascii="Trebuchet MS" w:hAnsi="Trebuchet MS"/>
                            <w:b/>
                            <w:bCs/>
                            <w:color w:val="CF292F"/>
                          </w:rPr>
                          <w:t>Kategória</w:t>
                        </w:r>
                        <w:proofErr w:type="spellEnd"/>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b/>
                            <w:bCs/>
                            <w:color w:val="CF292F"/>
                            <w:lang w:eastAsia="en-US"/>
                          </w:rPr>
                          <w:t>Spolu </w:t>
                        </w:r>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b/>
                            <w:bCs/>
                            <w:color w:val="CF292F"/>
                            <w:lang w:eastAsia="en-US"/>
                          </w:rPr>
                          <w:t>Muži </w:t>
                        </w:r>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b/>
                            <w:bCs/>
                            <w:color w:val="CF292F"/>
                            <w:lang w:eastAsia="en-US"/>
                          </w:rPr>
                          <w:t>Ženy</w:t>
                        </w:r>
                        <w:r>
                          <w:rPr>
                            <w:rFonts w:ascii="Trebuchet MS" w:hAnsi="Trebuchet MS"/>
                            <w:color w:val="000000"/>
                            <w:sz w:val="16"/>
                            <w:szCs w:val="16"/>
                            <w:lang w:eastAsia="en-US"/>
                          </w:rPr>
                          <w:t> </w:t>
                        </w:r>
                      </w:p>
                    </w:tc>
                  </w:tr>
                  <w:tr w:rsidR="00ED3DE7">
                    <w:trPr>
                      <w:tblCellSpacing w:w="15" w:type="dxa"/>
                    </w:trPr>
                    <w:tc>
                      <w:tcPr>
                        <w:tcW w:w="0" w:type="auto"/>
                        <w:tcMar>
                          <w:top w:w="15" w:type="dxa"/>
                          <w:left w:w="15" w:type="dxa"/>
                          <w:bottom w:w="15" w:type="dxa"/>
                          <w:right w:w="15" w:type="dxa"/>
                        </w:tcMar>
                        <w:vAlign w:val="center"/>
                        <w:hideMark/>
                      </w:tcPr>
                      <w:p w:rsidR="00ED3DE7" w:rsidRDefault="00ED3DE7">
                        <w:pPr>
                          <w:spacing w:line="254" w:lineRule="auto"/>
                          <w:rPr>
                            <w:rFonts w:ascii="Trebuchet MS" w:hAnsi="Trebuchet MS"/>
                            <w:color w:val="000000"/>
                            <w:sz w:val="16"/>
                            <w:szCs w:val="16"/>
                          </w:rPr>
                        </w:pPr>
                        <w:r>
                          <w:rPr>
                            <w:rFonts w:ascii="Trebuchet MS" w:hAnsi="Trebuchet MS"/>
                            <w:b/>
                            <w:bCs/>
                            <w:color w:val="000000"/>
                            <w:sz w:val="16"/>
                            <w:szCs w:val="16"/>
                          </w:rPr>
                          <w:t> </w:t>
                        </w:r>
                        <w:r>
                          <w:rPr>
                            <w:rFonts w:ascii="Trebuchet MS" w:hAnsi="Trebuchet MS"/>
                            <w:b/>
                            <w:bCs/>
                            <w:color w:val="009136"/>
                            <w:sz w:val="16"/>
                            <w:szCs w:val="16"/>
                          </w:rPr>
                          <w:t xml:space="preserve">Vek od 0 - 3 </w:t>
                        </w:r>
                        <w:proofErr w:type="spellStart"/>
                        <w:r>
                          <w:rPr>
                            <w:rFonts w:ascii="Trebuchet MS" w:hAnsi="Trebuchet MS"/>
                            <w:b/>
                            <w:bCs/>
                            <w:color w:val="009136"/>
                            <w:sz w:val="16"/>
                            <w:szCs w:val="16"/>
                          </w:rPr>
                          <w:t>rokov</w:t>
                        </w:r>
                        <w:proofErr w:type="spellEnd"/>
                      </w:p>
                    </w:tc>
                    <w:tc>
                      <w:tcPr>
                        <w:tcW w:w="0" w:type="auto"/>
                        <w:tcMar>
                          <w:top w:w="15" w:type="dxa"/>
                          <w:left w:w="15" w:type="dxa"/>
                          <w:bottom w:w="15" w:type="dxa"/>
                          <w:right w:w="15" w:type="dxa"/>
                        </w:tcMar>
                        <w:vAlign w:val="center"/>
                        <w:hideMark/>
                      </w:tcPr>
                      <w:p w:rsidR="00ED3DE7" w:rsidRDefault="00ED3DE7" w:rsidP="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1</w:t>
                        </w:r>
                        <w:r w:rsidR="00811938">
                          <w:rPr>
                            <w:rFonts w:ascii="Trebuchet MS" w:hAnsi="Trebuchet MS"/>
                            <w:color w:val="000000"/>
                            <w:sz w:val="16"/>
                            <w:szCs w:val="16"/>
                            <w:lang w:eastAsia="en-US"/>
                          </w:rPr>
                          <w:t>1</w:t>
                        </w:r>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6</w:t>
                        </w:r>
                      </w:p>
                    </w:tc>
                    <w:tc>
                      <w:tcPr>
                        <w:tcW w:w="0" w:type="auto"/>
                        <w:tcMar>
                          <w:top w:w="15" w:type="dxa"/>
                          <w:left w:w="15" w:type="dxa"/>
                          <w:bottom w:w="15" w:type="dxa"/>
                          <w:right w:w="15" w:type="dxa"/>
                        </w:tcMar>
                        <w:vAlign w:val="center"/>
                        <w:hideMark/>
                      </w:tcPr>
                      <w:p w:rsidR="00ED3DE7" w:rsidRDefault="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5</w:t>
                        </w:r>
                      </w:p>
                    </w:tc>
                  </w:tr>
                  <w:tr w:rsidR="00ED3DE7">
                    <w:trPr>
                      <w:tblCellSpacing w:w="15" w:type="dxa"/>
                    </w:trPr>
                    <w:tc>
                      <w:tcPr>
                        <w:tcW w:w="0" w:type="auto"/>
                        <w:tcMar>
                          <w:top w:w="15" w:type="dxa"/>
                          <w:left w:w="15" w:type="dxa"/>
                          <w:bottom w:w="15" w:type="dxa"/>
                          <w:right w:w="15" w:type="dxa"/>
                        </w:tcMar>
                        <w:vAlign w:val="center"/>
                        <w:hideMark/>
                      </w:tcPr>
                      <w:p w:rsidR="00ED3DE7" w:rsidRDefault="00ED3DE7">
                        <w:pPr>
                          <w:spacing w:line="254" w:lineRule="auto"/>
                          <w:rPr>
                            <w:rFonts w:ascii="Trebuchet MS" w:hAnsi="Trebuchet MS"/>
                            <w:color w:val="000000"/>
                            <w:sz w:val="16"/>
                            <w:szCs w:val="16"/>
                          </w:rPr>
                        </w:pPr>
                        <w:r>
                          <w:rPr>
                            <w:rFonts w:ascii="Trebuchet MS" w:hAnsi="Trebuchet MS"/>
                            <w:color w:val="000000"/>
                            <w:sz w:val="16"/>
                            <w:szCs w:val="16"/>
                          </w:rPr>
                          <w:t> </w:t>
                        </w:r>
                        <w:r>
                          <w:rPr>
                            <w:rFonts w:ascii="Trebuchet MS" w:hAnsi="Trebuchet MS"/>
                            <w:b/>
                            <w:bCs/>
                            <w:color w:val="009136"/>
                            <w:sz w:val="16"/>
                            <w:szCs w:val="16"/>
                          </w:rPr>
                          <w:t xml:space="preserve">Vek od 4 - 6 </w:t>
                        </w:r>
                        <w:proofErr w:type="spellStart"/>
                        <w:r>
                          <w:rPr>
                            <w:rFonts w:ascii="Trebuchet MS" w:hAnsi="Trebuchet MS"/>
                            <w:b/>
                            <w:bCs/>
                            <w:color w:val="009136"/>
                            <w:sz w:val="16"/>
                            <w:szCs w:val="16"/>
                          </w:rPr>
                          <w:t>rokov</w:t>
                        </w:r>
                        <w:proofErr w:type="spellEnd"/>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11</w:t>
                        </w:r>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6</w:t>
                        </w:r>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5</w:t>
                        </w:r>
                      </w:p>
                    </w:tc>
                  </w:tr>
                  <w:tr w:rsidR="00ED3DE7">
                    <w:trPr>
                      <w:tblCellSpacing w:w="15" w:type="dxa"/>
                    </w:trPr>
                    <w:tc>
                      <w:tcPr>
                        <w:tcW w:w="0" w:type="auto"/>
                        <w:tcMar>
                          <w:top w:w="15" w:type="dxa"/>
                          <w:left w:w="15" w:type="dxa"/>
                          <w:bottom w:w="15" w:type="dxa"/>
                          <w:right w:w="15" w:type="dxa"/>
                        </w:tcMar>
                        <w:vAlign w:val="center"/>
                        <w:hideMark/>
                      </w:tcPr>
                      <w:p w:rsidR="00ED3DE7" w:rsidRDefault="00ED3DE7">
                        <w:pPr>
                          <w:spacing w:line="254" w:lineRule="auto"/>
                          <w:rPr>
                            <w:rFonts w:ascii="Trebuchet MS" w:hAnsi="Trebuchet MS"/>
                            <w:color w:val="000000"/>
                            <w:sz w:val="16"/>
                            <w:szCs w:val="16"/>
                          </w:rPr>
                        </w:pPr>
                        <w:r>
                          <w:rPr>
                            <w:rFonts w:ascii="Trebuchet MS" w:hAnsi="Trebuchet MS"/>
                            <w:color w:val="000000"/>
                            <w:sz w:val="16"/>
                            <w:szCs w:val="16"/>
                          </w:rPr>
                          <w:t> </w:t>
                        </w:r>
                        <w:r>
                          <w:rPr>
                            <w:rFonts w:ascii="Trebuchet MS" w:hAnsi="Trebuchet MS"/>
                            <w:b/>
                            <w:bCs/>
                            <w:color w:val="009136"/>
                            <w:sz w:val="16"/>
                            <w:szCs w:val="16"/>
                          </w:rPr>
                          <w:t xml:space="preserve">Vek od 7 - 15 </w:t>
                        </w:r>
                        <w:proofErr w:type="spellStart"/>
                        <w:r>
                          <w:rPr>
                            <w:rFonts w:ascii="Trebuchet MS" w:hAnsi="Trebuchet MS"/>
                            <w:b/>
                            <w:bCs/>
                            <w:color w:val="009136"/>
                            <w:sz w:val="16"/>
                            <w:szCs w:val="16"/>
                          </w:rPr>
                          <w:t>rokov</w:t>
                        </w:r>
                        <w:proofErr w:type="spellEnd"/>
                      </w:p>
                    </w:tc>
                    <w:tc>
                      <w:tcPr>
                        <w:tcW w:w="0" w:type="auto"/>
                        <w:tcMar>
                          <w:top w:w="15" w:type="dxa"/>
                          <w:left w:w="15" w:type="dxa"/>
                          <w:bottom w:w="15" w:type="dxa"/>
                          <w:right w:w="15" w:type="dxa"/>
                        </w:tcMar>
                        <w:vAlign w:val="center"/>
                        <w:hideMark/>
                      </w:tcPr>
                      <w:p w:rsidR="00ED3DE7" w:rsidRDefault="00ED3DE7" w:rsidP="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2</w:t>
                        </w:r>
                        <w:r w:rsidR="00811938">
                          <w:rPr>
                            <w:rFonts w:ascii="Trebuchet MS" w:hAnsi="Trebuchet MS"/>
                            <w:color w:val="000000"/>
                            <w:sz w:val="16"/>
                            <w:szCs w:val="16"/>
                            <w:lang w:eastAsia="en-US"/>
                          </w:rPr>
                          <w:t>9</w:t>
                        </w:r>
                      </w:p>
                    </w:tc>
                    <w:tc>
                      <w:tcPr>
                        <w:tcW w:w="0" w:type="auto"/>
                        <w:tcMar>
                          <w:top w:w="15" w:type="dxa"/>
                          <w:left w:w="15" w:type="dxa"/>
                          <w:bottom w:w="15" w:type="dxa"/>
                          <w:right w:w="15" w:type="dxa"/>
                        </w:tcMar>
                        <w:vAlign w:val="center"/>
                        <w:hideMark/>
                      </w:tcPr>
                      <w:p w:rsidR="00ED3DE7" w:rsidRDefault="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10</w:t>
                        </w:r>
                      </w:p>
                    </w:tc>
                    <w:tc>
                      <w:tcPr>
                        <w:tcW w:w="0" w:type="auto"/>
                        <w:tcMar>
                          <w:top w:w="15" w:type="dxa"/>
                          <w:left w:w="15" w:type="dxa"/>
                          <w:bottom w:w="15" w:type="dxa"/>
                          <w:right w:w="15" w:type="dxa"/>
                        </w:tcMar>
                        <w:vAlign w:val="center"/>
                        <w:hideMark/>
                      </w:tcPr>
                      <w:p w:rsidR="00ED3DE7" w:rsidRDefault="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19</w:t>
                        </w:r>
                      </w:p>
                    </w:tc>
                  </w:tr>
                  <w:tr w:rsidR="00ED3DE7">
                    <w:trPr>
                      <w:tblCellSpacing w:w="15" w:type="dxa"/>
                    </w:trPr>
                    <w:tc>
                      <w:tcPr>
                        <w:tcW w:w="0" w:type="auto"/>
                        <w:tcMar>
                          <w:top w:w="15" w:type="dxa"/>
                          <w:left w:w="15" w:type="dxa"/>
                          <w:bottom w:w="15" w:type="dxa"/>
                          <w:right w:w="15" w:type="dxa"/>
                        </w:tcMar>
                        <w:vAlign w:val="center"/>
                        <w:hideMark/>
                      </w:tcPr>
                      <w:p w:rsidR="00ED3DE7" w:rsidRDefault="00ED3DE7">
                        <w:pPr>
                          <w:spacing w:line="254" w:lineRule="auto"/>
                          <w:rPr>
                            <w:rFonts w:ascii="Trebuchet MS" w:hAnsi="Trebuchet MS"/>
                            <w:color w:val="000000"/>
                            <w:sz w:val="16"/>
                            <w:szCs w:val="16"/>
                          </w:rPr>
                        </w:pPr>
                        <w:r>
                          <w:rPr>
                            <w:rFonts w:ascii="Trebuchet MS" w:hAnsi="Trebuchet MS"/>
                            <w:color w:val="000000"/>
                            <w:sz w:val="16"/>
                            <w:szCs w:val="16"/>
                          </w:rPr>
                          <w:t> </w:t>
                        </w:r>
                        <w:r>
                          <w:rPr>
                            <w:rFonts w:ascii="Trebuchet MS" w:hAnsi="Trebuchet MS"/>
                            <w:b/>
                            <w:bCs/>
                            <w:color w:val="009136"/>
                            <w:sz w:val="16"/>
                            <w:szCs w:val="16"/>
                          </w:rPr>
                          <w:t xml:space="preserve">Vek od 16 - 18 </w:t>
                        </w:r>
                        <w:proofErr w:type="spellStart"/>
                        <w:r>
                          <w:rPr>
                            <w:rFonts w:ascii="Trebuchet MS" w:hAnsi="Trebuchet MS"/>
                            <w:b/>
                            <w:bCs/>
                            <w:color w:val="009136"/>
                            <w:sz w:val="16"/>
                            <w:szCs w:val="16"/>
                          </w:rPr>
                          <w:t>rokov</w:t>
                        </w:r>
                        <w:proofErr w:type="spellEnd"/>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3</w:t>
                        </w:r>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1</w:t>
                        </w:r>
                      </w:p>
                    </w:tc>
                    <w:tc>
                      <w:tcPr>
                        <w:tcW w:w="0" w:type="auto"/>
                        <w:tcMar>
                          <w:top w:w="15" w:type="dxa"/>
                          <w:left w:w="15" w:type="dxa"/>
                          <w:bottom w:w="15" w:type="dxa"/>
                          <w:right w:w="15" w:type="dxa"/>
                        </w:tcMar>
                        <w:vAlign w:val="center"/>
                        <w:hideMark/>
                      </w:tcPr>
                      <w:p w:rsidR="00ED3DE7" w:rsidRDefault="00ED3DE7">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2</w:t>
                        </w:r>
                      </w:p>
                    </w:tc>
                  </w:tr>
                  <w:tr w:rsidR="00ED3DE7">
                    <w:trPr>
                      <w:tblCellSpacing w:w="15" w:type="dxa"/>
                    </w:trPr>
                    <w:tc>
                      <w:tcPr>
                        <w:tcW w:w="0" w:type="auto"/>
                        <w:tcMar>
                          <w:top w:w="15" w:type="dxa"/>
                          <w:left w:w="15" w:type="dxa"/>
                          <w:bottom w:w="15" w:type="dxa"/>
                          <w:right w:w="15" w:type="dxa"/>
                        </w:tcMar>
                        <w:vAlign w:val="center"/>
                        <w:hideMark/>
                      </w:tcPr>
                      <w:p w:rsidR="00ED3DE7" w:rsidRDefault="00ED3DE7">
                        <w:pPr>
                          <w:spacing w:line="254" w:lineRule="auto"/>
                          <w:rPr>
                            <w:rFonts w:ascii="Trebuchet MS" w:hAnsi="Trebuchet MS"/>
                            <w:color w:val="000000"/>
                            <w:sz w:val="16"/>
                            <w:szCs w:val="16"/>
                          </w:rPr>
                        </w:pPr>
                        <w:r>
                          <w:rPr>
                            <w:rFonts w:ascii="Trebuchet MS" w:hAnsi="Trebuchet MS"/>
                            <w:color w:val="000000"/>
                            <w:sz w:val="16"/>
                            <w:szCs w:val="16"/>
                          </w:rPr>
                          <w:t> </w:t>
                        </w:r>
                        <w:r>
                          <w:rPr>
                            <w:rFonts w:ascii="Trebuchet MS" w:hAnsi="Trebuchet MS"/>
                            <w:b/>
                            <w:bCs/>
                            <w:color w:val="009136"/>
                            <w:sz w:val="16"/>
                            <w:szCs w:val="16"/>
                          </w:rPr>
                          <w:t xml:space="preserve">Vek od 19 - 62 </w:t>
                        </w:r>
                        <w:proofErr w:type="spellStart"/>
                        <w:r>
                          <w:rPr>
                            <w:rFonts w:ascii="Trebuchet MS" w:hAnsi="Trebuchet MS"/>
                            <w:b/>
                            <w:bCs/>
                            <w:color w:val="009136"/>
                            <w:sz w:val="16"/>
                            <w:szCs w:val="16"/>
                          </w:rPr>
                          <w:t>rokov</w:t>
                        </w:r>
                        <w:proofErr w:type="spellEnd"/>
                      </w:p>
                    </w:tc>
                    <w:tc>
                      <w:tcPr>
                        <w:tcW w:w="0" w:type="auto"/>
                        <w:tcMar>
                          <w:top w:w="15" w:type="dxa"/>
                          <w:left w:w="15" w:type="dxa"/>
                          <w:bottom w:w="15" w:type="dxa"/>
                          <w:right w:w="15" w:type="dxa"/>
                        </w:tcMar>
                        <w:vAlign w:val="center"/>
                        <w:hideMark/>
                      </w:tcPr>
                      <w:p w:rsidR="00ED3DE7" w:rsidRDefault="00ED3DE7" w:rsidP="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1</w:t>
                        </w:r>
                        <w:r w:rsidR="00811938">
                          <w:rPr>
                            <w:rFonts w:ascii="Trebuchet MS" w:hAnsi="Trebuchet MS"/>
                            <w:color w:val="000000"/>
                            <w:sz w:val="16"/>
                            <w:szCs w:val="16"/>
                            <w:lang w:eastAsia="en-US"/>
                          </w:rPr>
                          <w:t>78</w:t>
                        </w:r>
                      </w:p>
                    </w:tc>
                    <w:tc>
                      <w:tcPr>
                        <w:tcW w:w="0" w:type="auto"/>
                        <w:tcMar>
                          <w:top w:w="15" w:type="dxa"/>
                          <w:left w:w="15" w:type="dxa"/>
                          <w:bottom w:w="15" w:type="dxa"/>
                          <w:right w:w="15" w:type="dxa"/>
                        </w:tcMar>
                        <w:vAlign w:val="center"/>
                        <w:hideMark/>
                      </w:tcPr>
                      <w:p w:rsidR="00ED3DE7" w:rsidRDefault="00ED3DE7" w:rsidP="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9</w:t>
                        </w:r>
                        <w:r w:rsidR="00811938">
                          <w:rPr>
                            <w:rFonts w:ascii="Trebuchet MS" w:hAnsi="Trebuchet MS"/>
                            <w:color w:val="000000"/>
                            <w:sz w:val="16"/>
                            <w:szCs w:val="16"/>
                            <w:lang w:eastAsia="en-US"/>
                          </w:rPr>
                          <w:t>4</w:t>
                        </w:r>
                      </w:p>
                    </w:tc>
                    <w:tc>
                      <w:tcPr>
                        <w:tcW w:w="0" w:type="auto"/>
                        <w:tcMar>
                          <w:top w:w="15" w:type="dxa"/>
                          <w:left w:w="15" w:type="dxa"/>
                          <w:bottom w:w="15" w:type="dxa"/>
                          <w:right w:w="15" w:type="dxa"/>
                        </w:tcMar>
                        <w:vAlign w:val="center"/>
                        <w:hideMark/>
                      </w:tcPr>
                      <w:p w:rsidR="00ED3DE7" w:rsidRDefault="00ED3DE7" w:rsidP="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8</w:t>
                        </w:r>
                        <w:r w:rsidR="00811938">
                          <w:rPr>
                            <w:rFonts w:ascii="Trebuchet MS" w:hAnsi="Trebuchet MS"/>
                            <w:color w:val="000000"/>
                            <w:sz w:val="16"/>
                            <w:szCs w:val="16"/>
                            <w:lang w:eastAsia="en-US"/>
                          </w:rPr>
                          <w:t>4</w:t>
                        </w:r>
                      </w:p>
                    </w:tc>
                  </w:tr>
                  <w:tr w:rsidR="00ED3DE7">
                    <w:trPr>
                      <w:tblCellSpacing w:w="15" w:type="dxa"/>
                    </w:trPr>
                    <w:tc>
                      <w:tcPr>
                        <w:tcW w:w="0" w:type="auto"/>
                        <w:tcMar>
                          <w:top w:w="15" w:type="dxa"/>
                          <w:left w:w="15" w:type="dxa"/>
                          <w:bottom w:w="15" w:type="dxa"/>
                          <w:right w:w="15" w:type="dxa"/>
                        </w:tcMar>
                        <w:vAlign w:val="center"/>
                        <w:hideMark/>
                      </w:tcPr>
                      <w:p w:rsidR="00ED3DE7" w:rsidRDefault="00ED3DE7">
                        <w:pPr>
                          <w:spacing w:line="254" w:lineRule="auto"/>
                          <w:rPr>
                            <w:rFonts w:ascii="Trebuchet MS" w:hAnsi="Trebuchet MS"/>
                            <w:color w:val="000000"/>
                            <w:sz w:val="16"/>
                            <w:szCs w:val="16"/>
                          </w:rPr>
                        </w:pPr>
                        <w:r>
                          <w:rPr>
                            <w:rFonts w:ascii="Trebuchet MS" w:hAnsi="Trebuchet MS"/>
                            <w:color w:val="000000"/>
                            <w:sz w:val="16"/>
                            <w:szCs w:val="16"/>
                          </w:rPr>
                          <w:t> </w:t>
                        </w:r>
                        <w:r>
                          <w:rPr>
                            <w:rFonts w:ascii="Trebuchet MS" w:hAnsi="Trebuchet MS"/>
                            <w:b/>
                            <w:bCs/>
                            <w:color w:val="009136"/>
                            <w:sz w:val="16"/>
                            <w:szCs w:val="16"/>
                          </w:rPr>
                          <w:t xml:space="preserve">Nad 63 </w:t>
                        </w:r>
                        <w:proofErr w:type="spellStart"/>
                        <w:r>
                          <w:rPr>
                            <w:rFonts w:ascii="Trebuchet MS" w:hAnsi="Trebuchet MS"/>
                            <w:b/>
                            <w:bCs/>
                            <w:color w:val="009136"/>
                            <w:sz w:val="16"/>
                            <w:szCs w:val="16"/>
                          </w:rPr>
                          <w:t>rokov</w:t>
                        </w:r>
                        <w:proofErr w:type="spellEnd"/>
                      </w:p>
                    </w:tc>
                    <w:tc>
                      <w:tcPr>
                        <w:tcW w:w="0" w:type="auto"/>
                        <w:tcMar>
                          <w:top w:w="15" w:type="dxa"/>
                          <w:left w:w="15" w:type="dxa"/>
                          <w:bottom w:w="15" w:type="dxa"/>
                          <w:right w:w="15" w:type="dxa"/>
                        </w:tcMar>
                        <w:vAlign w:val="center"/>
                        <w:hideMark/>
                      </w:tcPr>
                      <w:p w:rsidR="00ED3DE7" w:rsidRDefault="00ED3DE7" w:rsidP="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5</w:t>
                        </w:r>
                        <w:r w:rsidR="00811938">
                          <w:rPr>
                            <w:rFonts w:ascii="Trebuchet MS" w:hAnsi="Trebuchet MS"/>
                            <w:color w:val="000000"/>
                            <w:sz w:val="16"/>
                            <w:szCs w:val="16"/>
                            <w:lang w:eastAsia="en-US"/>
                          </w:rPr>
                          <w:t>3</w:t>
                        </w:r>
                      </w:p>
                    </w:tc>
                    <w:tc>
                      <w:tcPr>
                        <w:tcW w:w="0" w:type="auto"/>
                        <w:tcMar>
                          <w:top w:w="15" w:type="dxa"/>
                          <w:left w:w="15" w:type="dxa"/>
                          <w:bottom w:w="15" w:type="dxa"/>
                          <w:right w:w="15" w:type="dxa"/>
                        </w:tcMar>
                        <w:vAlign w:val="center"/>
                        <w:hideMark/>
                      </w:tcPr>
                      <w:p w:rsidR="00ED3DE7" w:rsidRDefault="00ED3DE7" w:rsidP="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2</w:t>
                        </w:r>
                        <w:r w:rsidR="00811938">
                          <w:rPr>
                            <w:rFonts w:ascii="Trebuchet MS" w:hAnsi="Trebuchet MS"/>
                            <w:color w:val="000000"/>
                            <w:sz w:val="16"/>
                            <w:szCs w:val="16"/>
                            <w:lang w:eastAsia="en-US"/>
                          </w:rPr>
                          <w:t>0</w:t>
                        </w:r>
                      </w:p>
                    </w:tc>
                    <w:tc>
                      <w:tcPr>
                        <w:tcW w:w="0" w:type="auto"/>
                        <w:tcMar>
                          <w:top w:w="15" w:type="dxa"/>
                          <w:left w:w="15" w:type="dxa"/>
                          <w:bottom w:w="15" w:type="dxa"/>
                          <w:right w:w="15" w:type="dxa"/>
                        </w:tcMar>
                        <w:vAlign w:val="center"/>
                        <w:hideMark/>
                      </w:tcPr>
                      <w:p w:rsidR="00ED3DE7" w:rsidRDefault="00ED3DE7" w:rsidP="00811938">
                        <w:pPr>
                          <w:pStyle w:val="Normlnywebov"/>
                          <w:spacing w:line="254" w:lineRule="auto"/>
                          <w:jc w:val="center"/>
                          <w:rPr>
                            <w:rFonts w:ascii="Trebuchet MS" w:hAnsi="Trebuchet MS"/>
                            <w:color w:val="000000"/>
                            <w:sz w:val="16"/>
                            <w:szCs w:val="16"/>
                            <w:lang w:eastAsia="en-US"/>
                          </w:rPr>
                        </w:pPr>
                        <w:r>
                          <w:rPr>
                            <w:rFonts w:ascii="Trebuchet MS" w:hAnsi="Trebuchet MS"/>
                            <w:color w:val="000000"/>
                            <w:sz w:val="16"/>
                            <w:szCs w:val="16"/>
                            <w:lang w:eastAsia="en-US"/>
                          </w:rPr>
                          <w:t>3</w:t>
                        </w:r>
                        <w:r w:rsidR="00811938">
                          <w:rPr>
                            <w:rFonts w:ascii="Trebuchet MS" w:hAnsi="Trebuchet MS"/>
                            <w:color w:val="000000"/>
                            <w:sz w:val="16"/>
                            <w:szCs w:val="16"/>
                            <w:lang w:eastAsia="en-US"/>
                          </w:rPr>
                          <w:t>3</w:t>
                        </w:r>
                      </w:p>
                    </w:tc>
                  </w:tr>
                </w:tbl>
                <w:p w:rsidR="00ED3DE7" w:rsidRDefault="00ED3DE7">
                  <w:pPr>
                    <w:spacing w:after="160" w:line="256" w:lineRule="auto"/>
                    <w:rPr>
                      <w:rFonts w:asciiTheme="minorHAnsi" w:eastAsiaTheme="minorHAnsi" w:hAnsiTheme="minorHAnsi"/>
                      <w:sz w:val="22"/>
                      <w:szCs w:val="22"/>
                      <w:lang w:val="sk-SK" w:eastAsia="en-US"/>
                    </w:rPr>
                  </w:pPr>
                </w:p>
              </w:tc>
              <w:tc>
                <w:tcPr>
                  <w:tcW w:w="0" w:type="auto"/>
                  <w:tcMar>
                    <w:top w:w="15" w:type="dxa"/>
                    <w:left w:w="15" w:type="dxa"/>
                    <w:bottom w:w="15" w:type="dxa"/>
                    <w:right w:w="15" w:type="dxa"/>
                  </w:tcMar>
                  <w:vAlign w:val="center"/>
                </w:tcPr>
                <w:p w:rsidR="00ED3DE7" w:rsidRDefault="00ED3DE7">
                  <w:pPr>
                    <w:pStyle w:val="Normlnywebov"/>
                    <w:spacing w:line="254" w:lineRule="auto"/>
                    <w:jc w:val="center"/>
                    <w:rPr>
                      <w:rFonts w:ascii="Trebuchet MS" w:hAnsi="Trebuchet MS"/>
                      <w:color w:val="000000"/>
                      <w:sz w:val="16"/>
                      <w:szCs w:val="16"/>
                      <w:lang w:eastAsia="en-US"/>
                    </w:rPr>
                  </w:pPr>
                </w:p>
              </w:tc>
              <w:tc>
                <w:tcPr>
                  <w:tcW w:w="0" w:type="auto"/>
                  <w:tcMar>
                    <w:top w:w="15" w:type="dxa"/>
                    <w:left w:w="15" w:type="dxa"/>
                    <w:bottom w:w="15" w:type="dxa"/>
                    <w:right w:w="15" w:type="dxa"/>
                  </w:tcMar>
                  <w:vAlign w:val="center"/>
                </w:tcPr>
                <w:p w:rsidR="00ED3DE7" w:rsidRDefault="00ED3DE7">
                  <w:pPr>
                    <w:pStyle w:val="Normlnywebov"/>
                    <w:spacing w:line="254" w:lineRule="auto"/>
                    <w:jc w:val="center"/>
                    <w:rPr>
                      <w:rFonts w:ascii="Trebuchet MS" w:hAnsi="Trebuchet MS"/>
                      <w:color w:val="000000"/>
                      <w:sz w:val="16"/>
                      <w:szCs w:val="16"/>
                      <w:lang w:eastAsia="en-US"/>
                    </w:rPr>
                  </w:pPr>
                </w:p>
              </w:tc>
              <w:tc>
                <w:tcPr>
                  <w:tcW w:w="0" w:type="auto"/>
                  <w:tcMar>
                    <w:top w:w="15" w:type="dxa"/>
                    <w:left w:w="15" w:type="dxa"/>
                    <w:bottom w:w="15" w:type="dxa"/>
                    <w:right w:w="15" w:type="dxa"/>
                  </w:tcMar>
                  <w:vAlign w:val="center"/>
                </w:tcPr>
                <w:p w:rsidR="00ED3DE7" w:rsidRDefault="00ED3DE7">
                  <w:pPr>
                    <w:pStyle w:val="Normlnywebov"/>
                    <w:spacing w:line="254" w:lineRule="auto"/>
                    <w:jc w:val="center"/>
                    <w:rPr>
                      <w:rFonts w:ascii="Trebuchet MS" w:hAnsi="Trebuchet MS"/>
                      <w:color w:val="000000"/>
                      <w:sz w:val="16"/>
                      <w:szCs w:val="16"/>
                      <w:lang w:eastAsia="en-US"/>
                    </w:rPr>
                  </w:pPr>
                </w:p>
              </w:tc>
            </w:tr>
            <w:tr w:rsidR="00ED3DE7">
              <w:trPr>
                <w:tblCellSpacing w:w="15" w:type="dxa"/>
              </w:trPr>
              <w:tc>
                <w:tcPr>
                  <w:tcW w:w="0" w:type="auto"/>
                  <w:tcMar>
                    <w:top w:w="15" w:type="dxa"/>
                    <w:left w:w="15" w:type="dxa"/>
                    <w:bottom w:w="15" w:type="dxa"/>
                    <w:right w:w="15" w:type="dxa"/>
                  </w:tcMar>
                  <w:vAlign w:val="center"/>
                  <w:hideMark/>
                </w:tcPr>
                <w:p w:rsidR="00ED3DE7" w:rsidRDefault="00ED3DE7" w:rsidP="00811938">
                  <w:pPr>
                    <w:spacing w:line="254" w:lineRule="auto"/>
                    <w:rPr>
                      <w:rFonts w:ascii="Trebuchet MS" w:hAnsi="Trebuchet MS"/>
                      <w:color w:val="000000"/>
                      <w:sz w:val="16"/>
                      <w:szCs w:val="16"/>
                    </w:rPr>
                  </w:pPr>
                  <w:r>
                    <w:rPr>
                      <w:rFonts w:ascii="Trebuchet MS" w:hAnsi="Trebuchet MS"/>
                      <w:color w:val="000000"/>
                      <w:sz w:val="16"/>
                      <w:szCs w:val="16"/>
                    </w:rPr>
                    <w:t xml:space="preserve">                                                                             28</w:t>
                  </w:r>
                  <w:r w:rsidR="00811938">
                    <w:rPr>
                      <w:rFonts w:ascii="Trebuchet MS" w:hAnsi="Trebuchet MS"/>
                      <w:color w:val="000000"/>
                      <w:sz w:val="16"/>
                      <w:szCs w:val="16"/>
                    </w:rPr>
                    <w:t>5</w:t>
                  </w:r>
                  <w:r>
                    <w:rPr>
                      <w:rFonts w:ascii="Trebuchet MS" w:hAnsi="Trebuchet MS"/>
                      <w:color w:val="000000"/>
                      <w:sz w:val="16"/>
                      <w:szCs w:val="16"/>
                    </w:rPr>
                    <w:t xml:space="preserve">                     13</w:t>
                  </w:r>
                  <w:r w:rsidR="00811938">
                    <w:rPr>
                      <w:rFonts w:ascii="Trebuchet MS" w:hAnsi="Trebuchet MS"/>
                      <w:color w:val="000000"/>
                      <w:sz w:val="16"/>
                      <w:szCs w:val="16"/>
                    </w:rPr>
                    <w:t>7</w:t>
                  </w:r>
                  <w:r>
                    <w:rPr>
                      <w:rFonts w:ascii="Trebuchet MS" w:hAnsi="Trebuchet MS"/>
                      <w:color w:val="000000"/>
                      <w:sz w:val="16"/>
                      <w:szCs w:val="16"/>
                    </w:rPr>
                    <w:t xml:space="preserve">                    1</w:t>
                  </w:r>
                  <w:r w:rsidR="00811938">
                    <w:rPr>
                      <w:rFonts w:ascii="Trebuchet MS" w:hAnsi="Trebuchet MS"/>
                      <w:color w:val="000000"/>
                      <w:sz w:val="16"/>
                      <w:szCs w:val="16"/>
                    </w:rPr>
                    <w:t>48</w:t>
                  </w:r>
                </w:p>
              </w:tc>
              <w:tc>
                <w:tcPr>
                  <w:tcW w:w="0" w:type="auto"/>
                  <w:tcMar>
                    <w:top w:w="15" w:type="dxa"/>
                    <w:left w:w="15" w:type="dxa"/>
                    <w:bottom w:w="15" w:type="dxa"/>
                    <w:right w:w="15" w:type="dxa"/>
                  </w:tcMar>
                  <w:vAlign w:val="center"/>
                </w:tcPr>
                <w:p w:rsidR="00ED3DE7" w:rsidRDefault="00ED3DE7">
                  <w:pPr>
                    <w:pStyle w:val="Normlnywebov"/>
                    <w:spacing w:line="254" w:lineRule="auto"/>
                    <w:jc w:val="center"/>
                    <w:rPr>
                      <w:rFonts w:ascii="Trebuchet MS" w:hAnsi="Trebuchet MS"/>
                      <w:color w:val="000000"/>
                      <w:sz w:val="16"/>
                      <w:szCs w:val="16"/>
                      <w:lang w:eastAsia="en-US"/>
                    </w:rPr>
                  </w:pPr>
                </w:p>
              </w:tc>
              <w:tc>
                <w:tcPr>
                  <w:tcW w:w="0" w:type="auto"/>
                  <w:tcMar>
                    <w:top w:w="15" w:type="dxa"/>
                    <w:left w:w="15" w:type="dxa"/>
                    <w:bottom w:w="15" w:type="dxa"/>
                    <w:right w:w="15" w:type="dxa"/>
                  </w:tcMar>
                  <w:vAlign w:val="center"/>
                </w:tcPr>
                <w:p w:rsidR="00ED3DE7" w:rsidRDefault="00ED3DE7">
                  <w:pPr>
                    <w:pStyle w:val="Normlnywebov"/>
                    <w:spacing w:line="254" w:lineRule="auto"/>
                    <w:jc w:val="center"/>
                    <w:rPr>
                      <w:rFonts w:ascii="Trebuchet MS" w:hAnsi="Trebuchet MS"/>
                      <w:color w:val="000000"/>
                      <w:sz w:val="16"/>
                      <w:szCs w:val="16"/>
                      <w:lang w:eastAsia="en-US"/>
                    </w:rPr>
                  </w:pPr>
                </w:p>
              </w:tc>
              <w:tc>
                <w:tcPr>
                  <w:tcW w:w="0" w:type="auto"/>
                  <w:tcMar>
                    <w:top w:w="15" w:type="dxa"/>
                    <w:left w:w="15" w:type="dxa"/>
                    <w:bottom w:w="15" w:type="dxa"/>
                    <w:right w:w="15" w:type="dxa"/>
                  </w:tcMar>
                  <w:vAlign w:val="center"/>
                </w:tcPr>
                <w:p w:rsidR="00ED3DE7" w:rsidRDefault="00ED3DE7">
                  <w:pPr>
                    <w:pStyle w:val="Normlnywebov"/>
                    <w:spacing w:line="254" w:lineRule="auto"/>
                    <w:jc w:val="center"/>
                    <w:rPr>
                      <w:rFonts w:ascii="Trebuchet MS" w:hAnsi="Trebuchet MS"/>
                      <w:color w:val="000000"/>
                      <w:sz w:val="16"/>
                      <w:szCs w:val="16"/>
                      <w:lang w:eastAsia="en-US"/>
                    </w:rPr>
                  </w:pPr>
                </w:p>
              </w:tc>
            </w:tr>
          </w:tbl>
          <w:p w:rsidR="00ED3DE7" w:rsidRDefault="00ED3DE7">
            <w:pPr>
              <w:spacing w:after="160" w:line="256" w:lineRule="auto"/>
              <w:rPr>
                <w:rFonts w:asciiTheme="minorHAnsi" w:eastAsiaTheme="minorHAnsi" w:hAnsiTheme="minorHAnsi"/>
                <w:sz w:val="22"/>
                <w:szCs w:val="22"/>
                <w:lang w:val="sk-SK" w:eastAsia="en-US"/>
              </w:rPr>
            </w:pPr>
          </w:p>
        </w:tc>
      </w:tr>
    </w:tbl>
    <w:p w:rsidR="00ED3DE7" w:rsidRDefault="00ED3DE7" w:rsidP="00ED3DE7">
      <w:pPr>
        <w:pBdr>
          <w:top w:val="single" w:sz="2" w:space="0" w:color="auto"/>
          <w:left w:val="single" w:sz="2" w:space="0" w:color="auto"/>
          <w:bottom w:val="single" w:sz="2" w:space="0" w:color="auto"/>
          <w:right w:val="single" w:sz="2" w:space="0" w:color="auto"/>
        </w:pBdr>
        <w:rPr>
          <w:rFonts w:ascii="Trebuchet MS" w:hAnsi="Trebuchet MS"/>
          <w:vanish/>
          <w:color w:val="000000"/>
          <w:sz w:val="16"/>
          <w:szCs w:val="16"/>
        </w:rPr>
      </w:pPr>
    </w:p>
    <w:p w:rsidR="00ED3DE7" w:rsidRDefault="00ED3DE7" w:rsidP="00ED3DE7">
      <w:pPr>
        <w:rPr>
          <w:rFonts w:ascii="Trebuchet MS" w:hAnsi="Trebuchet MS"/>
          <w:color w:val="000000"/>
          <w:sz w:val="16"/>
          <w:szCs w:val="16"/>
        </w:rPr>
      </w:pPr>
    </w:p>
    <w:p w:rsidR="00ED3DE7" w:rsidRDefault="00ED3DE7" w:rsidP="00ED3DE7">
      <w:pPr>
        <w:pStyle w:val="Zkladntext2"/>
        <w:spacing w:line="360" w:lineRule="auto"/>
        <w:rPr>
          <w:b/>
          <w:bCs/>
          <w:sz w:val="28"/>
          <w:szCs w:val="28"/>
        </w:rPr>
      </w:pPr>
      <w:r>
        <w:rPr>
          <w:b/>
          <w:bCs/>
          <w:sz w:val="28"/>
          <w:szCs w:val="28"/>
        </w:rPr>
        <w:t>1.3. Symboly obce</w:t>
      </w:r>
    </w:p>
    <w:p w:rsidR="00ED3DE7" w:rsidRDefault="00ED3DE7" w:rsidP="00ED3DE7">
      <w:pPr>
        <w:pStyle w:val="Normlnywebov"/>
        <w:jc w:val="both"/>
        <w:rPr>
          <w:color w:val="000000"/>
        </w:rPr>
      </w:pPr>
      <w:r>
        <w:t xml:space="preserve">      obecný erb                            obecná zástava</w:t>
      </w:r>
      <w:r>
        <w:rPr>
          <w:rFonts w:ascii="Trebuchet MS" w:hAnsi="Trebuchet MS"/>
          <w:color w:val="000000"/>
          <w:sz w:val="16"/>
          <w:szCs w:val="16"/>
        </w:rPr>
        <w:t xml:space="preserve">                                           </w:t>
      </w:r>
      <w:r>
        <w:rPr>
          <w:color w:val="000000"/>
        </w:rPr>
        <w:t>obecná pečať</w:t>
      </w:r>
    </w:p>
    <w:p w:rsidR="00ED3DE7" w:rsidRDefault="00ED3DE7" w:rsidP="00ED3DE7">
      <w:pPr>
        <w:pStyle w:val="Zkladntext2"/>
        <w:spacing w:line="360" w:lineRule="auto"/>
        <w:jc w:val="left"/>
      </w:pPr>
      <w:r>
        <w:t xml:space="preserve">                                              </w:t>
      </w:r>
      <w:r>
        <w:rPr>
          <w:noProof/>
        </w:rPr>
        <w:drawing>
          <wp:inline distT="0" distB="0" distL="0" distR="0">
            <wp:extent cx="28575" cy="285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ED3DE7" w:rsidRDefault="00ED3DE7" w:rsidP="00ED3DE7">
      <w:pPr>
        <w:pStyle w:val="Normlnywebov"/>
        <w:jc w:val="both"/>
        <w:rPr>
          <w:rFonts w:ascii="Trebuchet MS" w:hAnsi="Trebuchet MS"/>
          <w:color w:val="000000"/>
          <w:sz w:val="16"/>
          <w:szCs w:val="16"/>
        </w:rPr>
      </w:pPr>
      <w:r>
        <w:rPr>
          <w:rFonts w:ascii="Trebuchet MS" w:hAnsi="Trebuchet MS"/>
          <w:noProof/>
          <w:color w:val="000000"/>
          <w:sz w:val="16"/>
          <w:szCs w:val="16"/>
        </w:rPr>
        <w:drawing>
          <wp:inline distT="0" distB="0" distL="0" distR="0">
            <wp:extent cx="1371600" cy="14859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inline>
        </w:drawing>
      </w:r>
      <w:r>
        <w:rPr>
          <w:rFonts w:ascii="Trebuchet MS" w:hAnsi="Trebuchet MS"/>
          <w:color w:val="000000"/>
          <w:sz w:val="16"/>
          <w:szCs w:val="16"/>
        </w:rPr>
        <w:t xml:space="preserve">               </w:t>
      </w:r>
      <w:r>
        <w:rPr>
          <w:rFonts w:ascii="Trebuchet MS" w:hAnsi="Trebuchet MS"/>
          <w:noProof/>
          <w:color w:val="000000"/>
          <w:sz w:val="16"/>
          <w:szCs w:val="16"/>
        </w:rPr>
        <w:drawing>
          <wp:inline distT="0" distB="0" distL="0" distR="0">
            <wp:extent cx="28575" cy="2857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rFonts w:ascii="Trebuchet MS" w:hAnsi="Trebuchet MS"/>
          <w:noProof/>
          <w:color w:val="000000"/>
          <w:sz w:val="16"/>
          <w:szCs w:val="16"/>
        </w:rPr>
        <w:drawing>
          <wp:inline distT="0" distB="0" distL="0" distR="0">
            <wp:extent cx="1143000" cy="1485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inline>
        </w:drawing>
      </w:r>
      <w:r>
        <w:rPr>
          <w:rFonts w:ascii="Trebuchet MS" w:hAnsi="Trebuchet MS"/>
          <w:color w:val="000000"/>
          <w:sz w:val="16"/>
          <w:szCs w:val="16"/>
        </w:rPr>
        <w:t xml:space="preserve">                   </w:t>
      </w:r>
      <w:r>
        <w:rPr>
          <w:rFonts w:ascii="Trebuchet MS" w:hAnsi="Trebuchet MS"/>
          <w:noProof/>
          <w:color w:val="000000"/>
          <w:sz w:val="16"/>
          <w:szCs w:val="16"/>
        </w:rPr>
        <w:drawing>
          <wp:inline distT="0" distB="0" distL="0" distR="0">
            <wp:extent cx="1790700" cy="15335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533525"/>
                    </a:xfrm>
                    <a:prstGeom prst="rect">
                      <a:avLst/>
                    </a:prstGeom>
                    <a:noFill/>
                    <a:ln>
                      <a:noFill/>
                    </a:ln>
                  </pic:spPr>
                </pic:pic>
              </a:graphicData>
            </a:graphic>
          </wp:inline>
        </w:drawing>
      </w:r>
    </w:p>
    <w:p w:rsidR="00ED3DE7" w:rsidRDefault="00ED3DE7" w:rsidP="00ED3DE7">
      <w:pPr>
        <w:pStyle w:val="Normlnywebov"/>
        <w:jc w:val="both"/>
        <w:rPr>
          <w:rFonts w:ascii="Trebuchet MS" w:hAnsi="Trebuchet MS"/>
          <w:color w:val="000000"/>
          <w:sz w:val="16"/>
          <w:szCs w:val="16"/>
        </w:rPr>
      </w:pPr>
    </w:p>
    <w:p w:rsidR="00ED3DE7" w:rsidRDefault="00ED3DE7" w:rsidP="00ED3DE7">
      <w:pPr>
        <w:pStyle w:val="Normlnywebov"/>
        <w:jc w:val="both"/>
        <w:rPr>
          <w:rFonts w:ascii="Trebuchet MS" w:hAnsi="Trebuchet MS"/>
          <w:color w:val="000000"/>
          <w:sz w:val="16"/>
          <w:szCs w:val="16"/>
        </w:rPr>
      </w:pPr>
    </w:p>
    <w:p w:rsidR="00ED3DE7" w:rsidRDefault="00ED3DE7" w:rsidP="00ED3DE7">
      <w:pPr>
        <w:pStyle w:val="Normlnywebov"/>
        <w:jc w:val="both"/>
        <w:rPr>
          <w:rFonts w:ascii="Trebuchet MS" w:hAnsi="Trebuchet MS"/>
          <w:color w:val="000000"/>
          <w:sz w:val="16"/>
          <w:szCs w:val="16"/>
        </w:rPr>
      </w:pPr>
    </w:p>
    <w:p w:rsidR="00ED3DE7" w:rsidRDefault="00ED3DE7" w:rsidP="00ED3DE7">
      <w:pPr>
        <w:ind w:left="360"/>
        <w:rPr>
          <w:b/>
          <w:sz w:val="28"/>
          <w:szCs w:val="28"/>
          <w:lang w:val="sk-SK"/>
        </w:rPr>
      </w:pPr>
      <w:r>
        <w:rPr>
          <w:b/>
          <w:sz w:val="28"/>
          <w:szCs w:val="28"/>
          <w:lang w:val="sk-SK"/>
        </w:rPr>
        <w:lastRenderedPageBreak/>
        <w:t>1.4. História obce</w:t>
      </w:r>
    </w:p>
    <w:p w:rsidR="00ED3DE7" w:rsidRDefault="00ED3DE7" w:rsidP="00ED3DE7">
      <w:pPr>
        <w:ind w:left="360"/>
        <w:rPr>
          <w:lang w:val="sk-SK"/>
        </w:rPr>
      </w:pPr>
    </w:p>
    <w:p w:rsidR="00ED3DE7" w:rsidRDefault="00ED3DE7" w:rsidP="00ED3DE7">
      <w:pPr>
        <w:jc w:val="both"/>
        <w:rPr>
          <w:lang w:val="sk-SK"/>
        </w:rPr>
      </w:pPr>
      <w:r>
        <w:rPr>
          <w:lang w:val="sk-SK"/>
        </w:rPr>
        <w:t>Názov obce nachodí sa prvý raz v listine Žigmunda Luxemburského, uhorského kráľa z roku 1420 ako „</w:t>
      </w:r>
      <w:proofErr w:type="spellStart"/>
      <w:r>
        <w:rPr>
          <w:lang w:val="sk-SK"/>
        </w:rPr>
        <w:t>Rázthoka</w:t>
      </w:r>
      <w:proofErr w:type="spellEnd"/>
      <w:r>
        <w:rPr>
          <w:lang w:val="sk-SK"/>
        </w:rPr>
        <w:t>“, v listine kráľa Mateja z roku 1455 „</w:t>
      </w:r>
      <w:proofErr w:type="spellStart"/>
      <w:r>
        <w:rPr>
          <w:lang w:val="sk-SK"/>
        </w:rPr>
        <w:t>Rátzhoka</w:t>
      </w:r>
      <w:proofErr w:type="spellEnd"/>
      <w:r>
        <w:rPr>
          <w:lang w:val="sk-SK"/>
        </w:rPr>
        <w:t>“, z roku 1464 a 1470 „</w:t>
      </w:r>
      <w:proofErr w:type="spellStart"/>
      <w:r>
        <w:rPr>
          <w:lang w:val="sk-SK"/>
        </w:rPr>
        <w:t>Rozthoka“a</w:t>
      </w:r>
      <w:proofErr w:type="spellEnd"/>
      <w:r>
        <w:rPr>
          <w:lang w:val="sk-SK"/>
        </w:rPr>
        <w:t xml:space="preserve"> od roku 1918 ja „Ráztoka“.</w:t>
      </w:r>
    </w:p>
    <w:p w:rsidR="00ED3DE7" w:rsidRDefault="00ED3DE7" w:rsidP="00ED3DE7">
      <w:pPr>
        <w:jc w:val="both"/>
        <w:rPr>
          <w:lang w:val="sk-SK"/>
        </w:rPr>
      </w:pPr>
      <w:r>
        <w:rPr>
          <w:lang w:val="sk-SK"/>
        </w:rPr>
        <w:t xml:space="preserve">Obec leží v kotline Nízkych Tatier, obkľúčená vrchmi „ </w:t>
      </w:r>
      <w:proofErr w:type="spellStart"/>
      <w:r>
        <w:rPr>
          <w:lang w:val="sk-SK"/>
        </w:rPr>
        <w:t>Farkašovo</w:t>
      </w:r>
      <w:proofErr w:type="spellEnd"/>
      <w:r>
        <w:rPr>
          <w:lang w:val="sk-SK"/>
        </w:rPr>
        <w:t xml:space="preserve">, </w:t>
      </w:r>
      <w:proofErr w:type="spellStart"/>
      <w:r>
        <w:rPr>
          <w:lang w:val="sk-SK"/>
        </w:rPr>
        <w:t>Hradisko,Pod</w:t>
      </w:r>
      <w:proofErr w:type="spellEnd"/>
      <w:r>
        <w:rPr>
          <w:lang w:val="sk-SK"/>
        </w:rPr>
        <w:t xml:space="preserve"> šípom. Obyvateľstvo sa zaoberalo roľníctvom , pestovali, žito, jačmeň, ovos, zemiaky, fazuľu, hrach, kapustu, repu, mak, konope od roku 1910 v malej miere pšenicu, chovali statok plemena </w:t>
      </w:r>
      <w:proofErr w:type="spellStart"/>
      <w:r>
        <w:rPr>
          <w:lang w:val="sk-SK"/>
        </w:rPr>
        <w:t>prinzgavského</w:t>
      </w:r>
      <w:proofErr w:type="spellEnd"/>
      <w:r>
        <w:rPr>
          <w:lang w:val="sk-SK"/>
        </w:rPr>
        <w:t>. Časť obyvateľstva sa zaoberala čipkárstvom. Muži nosili bačkory, nohavice z </w:t>
      </w:r>
      <w:proofErr w:type="spellStart"/>
      <w:r>
        <w:rPr>
          <w:lang w:val="sk-SK"/>
        </w:rPr>
        <w:t>haliny</w:t>
      </w:r>
      <w:proofErr w:type="spellEnd"/>
      <w:r>
        <w:rPr>
          <w:lang w:val="sk-SK"/>
        </w:rPr>
        <w:t xml:space="preserve"> a kabanicu z bielej </w:t>
      </w:r>
      <w:proofErr w:type="spellStart"/>
      <w:r>
        <w:rPr>
          <w:lang w:val="sk-SK"/>
        </w:rPr>
        <w:t>haliny</w:t>
      </w:r>
      <w:proofErr w:type="spellEnd"/>
      <w:r>
        <w:rPr>
          <w:lang w:val="sk-SK"/>
        </w:rPr>
        <w:t>, klobúk strednej veľkosti, ženy nosili v zime biele kapce.</w:t>
      </w:r>
    </w:p>
    <w:p w:rsidR="00ED3DE7" w:rsidRDefault="00ED3DE7" w:rsidP="00ED3DE7">
      <w:pPr>
        <w:jc w:val="both"/>
        <w:rPr>
          <w:lang w:val="sk-SK"/>
        </w:rPr>
      </w:pPr>
    </w:p>
    <w:p w:rsidR="00ED3DE7" w:rsidRDefault="00ED3DE7" w:rsidP="00ED3DE7">
      <w:pPr>
        <w:numPr>
          <w:ilvl w:val="1"/>
          <w:numId w:val="2"/>
        </w:numPr>
        <w:jc w:val="both"/>
        <w:rPr>
          <w:b/>
          <w:sz w:val="28"/>
          <w:szCs w:val="28"/>
          <w:lang w:val="sk-SK"/>
        </w:rPr>
      </w:pPr>
      <w:r>
        <w:rPr>
          <w:b/>
          <w:sz w:val="28"/>
          <w:szCs w:val="28"/>
          <w:lang w:val="sk-SK"/>
        </w:rPr>
        <w:t>Pamiatky</w:t>
      </w:r>
    </w:p>
    <w:p w:rsidR="00ED3DE7" w:rsidRDefault="00ED3DE7" w:rsidP="00ED3DE7">
      <w:pPr>
        <w:jc w:val="both"/>
        <w:rPr>
          <w:lang w:val="sk-SK"/>
        </w:rPr>
      </w:pPr>
      <w:r>
        <w:rPr>
          <w:lang w:val="sk-SK"/>
        </w:rPr>
        <w:t xml:space="preserve">V katastri obce sa nachádza významná archeologická lokalita – Hradisko, ktorá je národnou kultúrnou pamiatkou evidovanou pod číslom </w:t>
      </w:r>
      <w:proofErr w:type="spellStart"/>
      <w:r>
        <w:rPr>
          <w:lang w:val="sk-SK"/>
        </w:rPr>
        <w:t>Ss</w:t>
      </w:r>
      <w:proofErr w:type="spellEnd"/>
      <w:r>
        <w:rPr>
          <w:lang w:val="sk-SK"/>
        </w:rPr>
        <w:t xml:space="preserve">/2190. Jedná sa o lokalitu </w:t>
      </w:r>
      <w:proofErr w:type="spellStart"/>
      <w:r>
        <w:rPr>
          <w:lang w:val="sk-SK"/>
        </w:rPr>
        <w:t>vyšinného</w:t>
      </w:r>
      <w:proofErr w:type="spellEnd"/>
      <w:r>
        <w:rPr>
          <w:lang w:val="sk-SK"/>
        </w:rPr>
        <w:t xml:space="preserve"> hradiska s osídlením, v dobe bronzovej, mladšej dobe železnej a v stredoveku.</w:t>
      </w:r>
    </w:p>
    <w:p w:rsidR="00ED3DE7" w:rsidRDefault="00ED3DE7" w:rsidP="00ED3DE7">
      <w:pPr>
        <w:jc w:val="both"/>
        <w:rPr>
          <w:lang w:val="sk-SK"/>
        </w:rPr>
      </w:pPr>
      <w:r>
        <w:rPr>
          <w:lang w:val="sk-SK"/>
        </w:rPr>
        <w:t>Druhou pamiatkou je pomník SNP nachádzajúci sa pred dolinou Ráztoka.</w:t>
      </w:r>
    </w:p>
    <w:p w:rsidR="00ED3DE7" w:rsidRDefault="00ED3DE7" w:rsidP="00ED3DE7">
      <w:pPr>
        <w:jc w:val="both"/>
        <w:rPr>
          <w:lang w:val="sk-SK"/>
        </w:rPr>
      </w:pPr>
    </w:p>
    <w:p w:rsidR="00ED3DE7" w:rsidRDefault="00ED3DE7" w:rsidP="00ED3DE7">
      <w:pPr>
        <w:numPr>
          <w:ilvl w:val="1"/>
          <w:numId w:val="2"/>
        </w:numPr>
        <w:jc w:val="both"/>
        <w:rPr>
          <w:b/>
          <w:sz w:val="28"/>
          <w:szCs w:val="28"/>
          <w:lang w:val="sk-SK"/>
        </w:rPr>
      </w:pPr>
      <w:r>
        <w:rPr>
          <w:b/>
          <w:sz w:val="28"/>
          <w:szCs w:val="28"/>
          <w:lang w:val="sk-SK"/>
        </w:rPr>
        <w:t>Výchova a vzdelávanie</w:t>
      </w:r>
    </w:p>
    <w:p w:rsidR="00ED3DE7" w:rsidRDefault="00ED3DE7" w:rsidP="00ED3DE7">
      <w:pPr>
        <w:jc w:val="both"/>
        <w:rPr>
          <w:lang w:val="sk-SK"/>
        </w:rPr>
      </w:pPr>
    </w:p>
    <w:p w:rsidR="00ED3DE7" w:rsidRDefault="00ED3DE7" w:rsidP="00ED3DE7">
      <w:pPr>
        <w:jc w:val="both"/>
        <w:rPr>
          <w:lang w:val="sk-SK"/>
        </w:rPr>
      </w:pPr>
      <w:r>
        <w:rPr>
          <w:lang w:val="sk-SK"/>
        </w:rPr>
        <w:t xml:space="preserve">V súčasnosti výchovu a vzdelávanie detí z obce poskytuje </w:t>
      </w:r>
    </w:p>
    <w:p w:rsidR="00ED3DE7" w:rsidRDefault="00ED3DE7" w:rsidP="00ED3DE7">
      <w:pPr>
        <w:numPr>
          <w:ilvl w:val="0"/>
          <w:numId w:val="4"/>
        </w:numPr>
        <w:jc w:val="both"/>
        <w:rPr>
          <w:lang w:val="sk-SK"/>
        </w:rPr>
      </w:pPr>
      <w:r>
        <w:rPr>
          <w:lang w:val="sk-SK"/>
        </w:rPr>
        <w:t>Základná škola s materskou školou Nemecká</w:t>
      </w:r>
    </w:p>
    <w:p w:rsidR="00ED3DE7" w:rsidRDefault="00ED3DE7" w:rsidP="00ED3DE7">
      <w:pPr>
        <w:pStyle w:val="Odsekzoznamu"/>
        <w:numPr>
          <w:ilvl w:val="0"/>
          <w:numId w:val="4"/>
        </w:numPr>
        <w:jc w:val="both"/>
        <w:rPr>
          <w:sz w:val="24"/>
          <w:szCs w:val="24"/>
        </w:rPr>
      </w:pPr>
      <w:r>
        <w:rPr>
          <w:sz w:val="24"/>
          <w:szCs w:val="24"/>
        </w:rPr>
        <w:t>Základná škola s materskou školou Brusno</w:t>
      </w:r>
    </w:p>
    <w:p w:rsidR="00ED3DE7" w:rsidRDefault="00ED3DE7" w:rsidP="00ED3DE7">
      <w:pPr>
        <w:pStyle w:val="Odsekzoznamu"/>
        <w:numPr>
          <w:ilvl w:val="0"/>
          <w:numId w:val="4"/>
        </w:numPr>
        <w:jc w:val="both"/>
        <w:rPr>
          <w:sz w:val="24"/>
          <w:szCs w:val="24"/>
        </w:rPr>
      </w:pPr>
      <w:r>
        <w:rPr>
          <w:sz w:val="24"/>
          <w:szCs w:val="24"/>
        </w:rPr>
        <w:t>Základná škola MPČL Brezno</w:t>
      </w:r>
    </w:p>
    <w:p w:rsidR="00ED3DE7" w:rsidRDefault="00ED3DE7" w:rsidP="00ED3DE7">
      <w:pPr>
        <w:numPr>
          <w:ilvl w:val="1"/>
          <w:numId w:val="2"/>
        </w:numPr>
        <w:jc w:val="both"/>
        <w:rPr>
          <w:b/>
          <w:sz w:val="28"/>
          <w:szCs w:val="28"/>
          <w:lang w:val="sk-SK"/>
        </w:rPr>
      </w:pPr>
      <w:r>
        <w:rPr>
          <w:b/>
          <w:sz w:val="28"/>
          <w:szCs w:val="28"/>
          <w:lang w:val="sk-SK"/>
        </w:rPr>
        <w:t>Zdravotníctvo</w:t>
      </w:r>
    </w:p>
    <w:p w:rsidR="00ED3DE7" w:rsidRDefault="00ED3DE7" w:rsidP="00ED3DE7">
      <w:pPr>
        <w:jc w:val="both"/>
        <w:rPr>
          <w:lang w:val="sk-SK"/>
        </w:rPr>
      </w:pPr>
      <w:r>
        <w:rPr>
          <w:lang w:val="sk-SK"/>
        </w:rPr>
        <w:t>Zdravotnú starostlivosť v obci poskytuje:</w:t>
      </w:r>
    </w:p>
    <w:p w:rsidR="00ED3DE7" w:rsidRDefault="00ED3DE7" w:rsidP="00ED3DE7">
      <w:pPr>
        <w:numPr>
          <w:ilvl w:val="0"/>
          <w:numId w:val="4"/>
        </w:numPr>
        <w:jc w:val="both"/>
        <w:rPr>
          <w:lang w:val="sk-SK"/>
        </w:rPr>
      </w:pPr>
      <w:r>
        <w:rPr>
          <w:lang w:val="sk-SK"/>
        </w:rPr>
        <w:t xml:space="preserve">lekár MUDr. Peter </w:t>
      </w:r>
      <w:proofErr w:type="spellStart"/>
      <w:r>
        <w:rPr>
          <w:lang w:val="sk-SK"/>
        </w:rPr>
        <w:t>Zlevsky</w:t>
      </w:r>
      <w:proofErr w:type="spellEnd"/>
      <w:r>
        <w:rPr>
          <w:lang w:val="sk-SK"/>
        </w:rPr>
        <w:t xml:space="preserve"> – všeobecný lekár,</w:t>
      </w:r>
    </w:p>
    <w:p w:rsidR="00ED3DE7" w:rsidRDefault="00ED3DE7" w:rsidP="00ED3DE7">
      <w:pPr>
        <w:numPr>
          <w:ilvl w:val="0"/>
          <w:numId w:val="4"/>
        </w:numPr>
        <w:jc w:val="both"/>
        <w:rPr>
          <w:lang w:val="sk-SK"/>
        </w:rPr>
      </w:pPr>
      <w:r>
        <w:rPr>
          <w:lang w:val="sk-SK"/>
        </w:rPr>
        <w:t>dovoz liekov Lekáreň Boston Brusno.</w:t>
      </w:r>
    </w:p>
    <w:p w:rsidR="00ED3DE7" w:rsidRDefault="00ED3DE7" w:rsidP="00ED3DE7">
      <w:pPr>
        <w:ind w:left="360"/>
        <w:jc w:val="both"/>
        <w:rPr>
          <w:lang w:val="sk-SK"/>
        </w:rPr>
      </w:pPr>
    </w:p>
    <w:p w:rsidR="00ED3DE7" w:rsidRDefault="00ED3DE7" w:rsidP="00ED3DE7">
      <w:pPr>
        <w:numPr>
          <w:ilvl w:val="1"/>
          <w:numId w:val="2"/>
        </w:numPr>
        <w:jc w:val="both"/>
        <w:rPr>
          <w:b/>
          <w:sz w:val="28"/>
          <w:szCs w:val="28"/>
          <w:lang w:val="sk-SK"/>
        </w:rPr>
      </w:pPr>
      <w:r>
        <w:rPr>
          <w:b/>
          <w:sz w:val="28"/>
          <w:szCs w:val="28"/>
          <w:lang w:val="sk-SK"/>
        </w:rPr>
        <w:t>Sociálne zabezpečenie</w:t>
      </w:r>
    </w:p>
    <w:p w:rsidR="00ED3DE7" w:rsidRDefault="00ED3DE7" w:rsidP="00ED3DE7">
      <w:pPr>
        <w:jc w:val="both"/>
        <w:rPr>
          <w:lang w:val="sk-SK"/>
        </w:rPr>
      </w:pPr>
      <w:r>
        <w:rPr>
          <w:lang w:val="sk-SK"/>
        </w:rPr>
        <w:t>Sociálne služby v obci zabezpečuje obec prostredníctvom opatrovateľskej služby. V roku 201</w:t>
      </w:r>
      <w:r w:rsidR="00811938">
        <w:rPr>
          <w:lang w:val="sk-SK"/>
        </w:rPr>
        <w:t>6</w:t>
      </w:r>
      <w:r>
        <w:rPr>
          <w:lang w:val="sk-SK"/>
        </w:rPr>
        <w:t xml:space="preserve"> ju obec nevykonávala z dôvodu, že o ňu nikto nepožiadal. Na sociálnom úseku obec zabezpečuje nevyhnutnú sociálnu starostlivosť pre svojich občanov. Na základe analýzy doterajšieho vývoja možno očakávať, že rozvoj sociálnych služieb sa bude orientovať na rozšírenie služieb pre dôchodcov. Obec prehodnotila žiadosť </w:t>
      </w:r>
      <w:r w:rsidR="00811938">
        <w:rPr>
          <w:lang w:val="sk-SK"/>
        </w:rPr>
        <w:t>dvoch</w:t>
      </w:r>
      <w:r>
        <w:rPr>
          <w:lang w:val="sk-SK"/>
        </w:rPr>
        <w:t xml:space="preserve"> občanov pre zabezpečenie umiestnenia v dome dôchodcov. Občania sú už umiestnený DD </w:t>
      </w:r>
      <w:r w:rsidR="00811938">
        <w:rPr>
          <w:lang w:val="sk-SK"/>
        </w:rPr>
        <w:t>Strelníky</w:t>
      </w:r>
      <w:r>
        <w:rPr>
          <w:lang w:val="sk-SK"/>
        </w:rPr>
        <w:t xml:space="preserve"> a DD </w:t>
      </w:r>
      <w:r w:rsidR="00811938">
        <w:rPr>
          <w:lang w:val="sk-SK"/>
        </w:rPr>
        <w:t>Ľubietová.</w:t>
      </w:r>
    </w:p>
    <w:p w:rsidR="00ED3DE7" w:rsidRDefault="00ED3DE7" w:rsidP="00ED3DE7">
      <w:pPr>
        <w:jc w:val="both"/>
        <w:rPr>
          <w:lang w:val="sk-SK"/>
        </w:rPr>
      </w:pPr>
    </w:p>
    <w:p w:rsidR="00ED3DE7" w:rsidRDefault="00ED3DE7" w:rsidP="00ED3DE7">
      <w:pPr>
        <w:ind w:left="360"/>
        <w:jc w:val="both"/>
        <w:rPr>
          <w:b/>
          <w:sz w:val="28"/>
          <w:szCs w:val="28"/>
          <w:lang w:val="sk-SK"/>
        </w:rPr>
      </w:pPr>
      <w:r>
        <w:rPr>
          <w:b/>
          <w:sz w:val="28"/>
          <w:szCs w:val="28"/>
          <w:lang w:val="sk-SK"/>
        </w:rPr>
        <w:t>1.9. Kultúra</w:t>
      </w:r>
    </w:p>
    <w:p w:rsidR="00ED3DE7" w:rsidRDefault="00ED3DE7" w:rsidP="00ED3DE7">
      <w:pPr>
        <w:jc w:val="both"/>
        <w:rPr>
          <w:lang w:val="sk-SK"/>
        </w:rPr>
      </w:pPr>
      <w:r>
        <w:rPr>
          <w:lang w:val="sk-SK"/>
        </w:rPr>
        <w:t xml:space="preserve">Spoločenský a kultúrny život v obci zabezpečuje obecný úrad. Prevádzkuje miestnu knižnicu </w:t>
      </w:r>
      <w:r w:rsidR="00811938">
        <w:rPr>
          <w:lang w:val="sk-SK"/>
        </w:rPr>
        <w:t>. V priebehu roku 2016 k 1. 7 bolo ukončené vysielanie MMDS .</w:t>
      </w:r>
      <w:r>
        <w:rPr>
          <w:lang w:val="sk-SK"/>
        </w:rPr>
        <w:t xml:space="preserve">Aktívne je Občianske združenie , ktorého súčasťou je  divadelný súbor dospelých </w:t>
      </w:r>
      <w:proofErr w:type="spellStart"/>
      <w:r>
        <w:rPr>
          <w:lang w:val="sk-SK"/>
        </w:rPr>
        <w:t>Ráztočan</w:t>
      </w:r>
      <w:proofErr w:type="spellEnd"/>
      <w:r>
        <w:rPr>
          <w:lang w:val="sk-SK"/>
        </w:rPr>
        <w:t xml:space="preserve">, </w:t>
      </w:r>
      <w:r w:rsidR="00811938">
        <w:rPr>
          <w:lang w:val="sk-SK"/>
        </w:rPr>
        <w:t xml:space="preserve">detský divadelný súbor </w:t>
      </w:r>
      <w:proofErr w:type="spellStart"/>
      <w:r w:rsidR="00811938">
        <w:rPr>
          <w:lang w:val="sk-SK"/>
        </w:rPr>
        <w:t>Ráztočan</w:t>
      </w:r>
      <w:proofErr w:type="spellEnd"/>
      <w:r w:rsidR="00811938">
        <w:rPr>
          <w:lang w:val="sk-SK"/>
        </w:rPr>
        <w:t>.</w:t>
      </w:r>
      <w:r>
        <w:rPr>
          <w:lang w:val="sk-SK"/>
        </w:rPr>
        <w:t>, V spolupráci s  divadelným súborom obecný úrad organizuje každoročne prvý júlový týždeň  „</w:t>
      </w:r>
      <w:proofErr w:type="spellStart"/>
      <w:r>
        <w:rPr>
          <w:lang w:val="sk-SK"/>
        </w:rPr>
        <w:t>Ráztocký</w:t>
      </w:r>
      <w:proofErr w:type="spellEnd"/>
      <w:r>
        <w:rPr>
          <w:lang w:val="sk-SK"/>
        </w:rPr>
        <w:t xml:space="preserve"> sviatok“.</w:t>
      </w:r>
    </w:p>
    <w:p w:rsidR="00ED3DE7" w:rsidRDefault="00ED3DE7" w:rsidP="00ED3DE7">
      <w:pPr>
        <w:jc w:val="both"/>
        <w:rPr>
          <w:lang w:val="sk-SK"/>
        </w:rPr>
      </w:pPr>
      <w:r>
        <w:rPr>
          <w:lang w:val="sk-SK"/>
        </w:rPr>
        <w:t>Na základe analýzy doterajšieho vývoja možno očakávať, že kultúrny a spoločenský život sa bude orientovať na rozšírenie predovšetkým klubovej činnosti.</w:t>
      </w: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numPr>
          <w:ilvl w:val="1"/>
          <w:numId w:val="2"/>
        </w:numPr>
        <w:jc w:val="both"/>
        <w:rPr>
          <w:b/>
          <w:sz w:val="28"/>
          <w:szCs w:val="28"/>
          <w:lang w:val="sk-SK"/>
        </w:rPr>
      </w:pPr>
      <w:r>
        <w:rPr>
          <w:b/>
          <w:sz w:val="28"/>
          <w:szCs w:val="28"/>
          <w:lang w:val="sk-SK"/>
        </w:rPr>
        <w:t>Hospodárstvo</w:t>
      </w:r>
    </w:p>
    <w:p w:rsidR="00ED3DE7" w:rsidRDefault="00ED3DE7" w:rsidP="00ED3DE7">
      <w:pPr>
        <w:rPr>
          <w:lang w:val="sk-SK"/>
        </w:rPr>
      </w:pPr>
      <w:r>
        <w:rPr>
          <w:lang w:val="sk-SK"/>
        </w:rPr>
        <w:t>V obci Ráztoka sa nachádzajú len malé prevádzky živnostníkov a to:</w:t>
      </w:r>
    </w:p>
    <w:p w:rsidR="00ED3DE7" w:rsidRDefault="00ED3DE7" w:rsidP="00ED3DE7">
      <w:pPr>
        <w:rPr>
          <w:lang w:val="sk-SK"/>
        </w:rPr>
      </w:pPr>
      <w:r>
        <w:rPr>
          <w:lang w:val="sk-SK"/>
        </w:rPr>
        <w:t>Pohostinstvo R</w:t>
      </w:r>
      <w:r>
        <w:rPr>
          <w:lang w:val="sk-SK"/>
        </w:rPr>
        <w:softHyphen/>
        <w:t>&amp;U.  Prevádzka sa nachádza v prenajatých priestoroch od obce.</w:t>
      </w:r>
    </w:p>
    <w:p w:rsidR="00ED3DE7" w:rsidRDefault="00ED3DE7" w:rsidP="00ED3DE7">
      <w:pPr>
        <w:rPr>
          <w:lang w:val="sk-SK"/>
        </w:rPr>
      </w:pPr>
      <w:r>
        <w:rPr>
          <w:lang w:val="sk-SK"/>
        </w:rPr>
        <w:t xml:space="preserve">Služby zabezpečuje v obci jedna predajňa </w:t>
      </w:r>
      <w:proofErr w:type="spellStart"/>
      <w:r>
        <w:rPr>
          <w:lang w:val="sk-SK"/>
        </w:rPr>
        <w:t>Coop</w:t>
      </w:r>
      <w:proofErr w:type="spellEnd"/>
      <w:r>
        <w:rPr>
          <w:lang w:val="sk-SK"/>
        </w:rPr>
        <w:t xml:space="preserve"> Jednota Brezno.</w:t>
      </w:r>
    </w:p>
    <w:p w:rsidR="00ED3DE7" w:rsidRDefault="00ED3DE7" w:rsidP="00ED3DE7">
      <w:pPr>
        <w:rPr>
          <w:lang w:val="sk-SK"/>
        </w:rPr>
      </w:pPr>
      <w:r>
        <w:rPr>
          <w:lang w:val="sk-SK"/>
        </w:rPr>
        <w:t xml:space="preserve">V obci sa nachádza farma Ráztoka, ktorá patrí RD Hron Slovenská Ľupča, ktorá má v prenájme aj LOM Ráztoka, dve FW  </w:t>
      </w:r>
      <w:proofErr w:type="spellStart"/>
      <w:r>
        <w:rPr>
          <w:lang w:val="sk-SK"/>
        </w:rPr>
        <w:t>power</w:t>
      </w:r>
      <w:proofErr w:type="spellEnd"/>
      <w:r>
        <w:rPr>
          <w:lang w:val="sk-SK"/>
        </w:rPr>
        <w:t xml:space="preserve"> 4 a 5 elektrárne sídlo </w:t>
      </w:r>
      <w:proofErr w:type="spellStart"/>
      <w:r>
        <w:rPr>
          <w:lang w:val="sk-SK"/>
        </w:rPr>
        <w:t>spločnosti</w:t>
      </w:r>
      <w:proofErr w:type="spellEnd"/>
      <w:r>
        <w:rPr>
          <w:lang w:val="sk-SK"/>
        </w:rPr>
        <w:t xml:space="preserve"> Banská Bystrica, </w:t>
      </w:r>
      <w:proofErr w:type="spellStart"/>
      <w:r>
        <w:rPr>
          <w:lang w:val="sk-SK"/>
        </w:rPr>
        <w:t>Lazovná</w:t>
      </w:r>
      <w:proofErr w:type="spellEnd"/>
      <w:r>
        <w:rPr>
          <w:lang w:val="sk-SK"/>
        </w:rPr>
        <w:t xml:space="preserve"> 53. V obci sídli spoločnosť AUENTES, </w:t>
      </w:r>
      <w:proofErr w:type="spellStart"/>
      <w:r>
        <w:rPr>
          <w:lang w:val="sk-SK"/>
        </w:rPr>
        <w:t>s.r.o</w:t>
      </w:r>
      <w:proofErr w:type="spellEnd"/>
      <w:r>
        <w:rPr>
          <w:lang w:val="sk-SK"/>
        </w:rPr>
        <w:t xml:space="preserve">., a združenie VOX </w:t>
      </w:r>
      <w:proofErr w:type="spellStart"/>
      <w:r>
        <w:rPr>
          <w:lang w:val="sk-SK"/>
        </w:rPr>
        <w:t>terra</w:t>
      </w:r>
      <w:proofErr w:type="spellEnd"/>
      <w:r>
        <w:rPr>
          <w:lang w:val="sk-SK"/>
        </w:rPr>
        <w:t xml:space="preserve"> Ráztoka 124,  Lesy má v správe firma </w:t>
      </w:r>
      <w:r w:rsidR="00811938">
        <w:rPr>
          <w:lang w:val="sk-SK"/>
        </w:rPr>
        <w:t xml:space="preserve">VIGĽAŠSKÝ, </w:t>
      </w:r>
      <w:proofErr w:type="spellStart"/>
      <w:r w:rsidR="00811938">
        <w:rPr>
          <w:lang w:val="sk-SK"/>
        </w:rPr>
        <w:t>s.r.o</w:t>
      </w:r>
      <w:proofErr w:type="spellEnd"/>
      <w:r w:rsidR="00811938">
        <w:rPr>
          <w:lang w:val="sk-SK"/>
        </w:rPr>
        <w:t xml:space="preserve">. Pohronská </w:t>
      </w:r>
      <w:proofErr w:type="spellStart"/>
      <w:r w:rsidR="00811938">
        <w:rPr>
          <w:lang w:val="sk-SK"/>
        </w:rPr>
        <w:t>Polohra</w:t>
      </w:r>
      <w:proofErr w:type="spellEnd"/>
      <w:r>
        <w:rPr>
          <w:lang w:val="sk-SK"/>
        </w:rPr>
        <w:t xml:space="preserve"> a Lesy SR závod Slovenská Ľupča. V katastri obce pôsobí poľovnícke združenie</w:t>
      </w:r>
      <w:r w:rsidR="00D17D65">
        <w:rPr>
          <w:lang w:val="sk-SK"/>
        </w:rPr>
        <w:t xml:space="preserve"> „ Čierny Diel“ a PS </w:t>
      </w:r>
      <w:proofErr w:type="spellStart"/>
      <w:r w:rsidR="00D17D65">
        <w:rPr>
          <w:lang w:val="sk-SK"/>
        </w:rPr>
        <w:t>Hrabníky</w:t>
      </w:r>
      <w:proofErr w:type="spellEnd"/>
      <w:r w:rsidR="00D17D65">
        <w:rPr>
          <w:lang w:val="sk-SK"/>
        </w:rPr>
        <w:t xml:space="preserve">. V obci majú sídlo firmy: RASOCE, </w:t>
      </w:r>
      <w:proofErr w:type="spellStart"/>
      <w:r w:rsidR="00D17D65">
        <w:rPr>
          <w:lang w:val="sk-SK"/>
        </w:rPr>
        <w:t>s.r.o</w:t>
      </w:r>
      <w:proofErr w:type="spellEnd"/>
      <w:r w:rsidR="00D17D65">
        <w:rPr>
          <w:lang w:val="sk-SK"/>
        </w:rPr>
        <w:t xml:space="preserve">., </w:t>
      </w:r>
      <w:proofErr w:type="spellStart"/>
      <w:r w:rsidR="00D17D65">
        <w:rPr>
          <w:lang w:val="sk-SK"/>
        </w:rPr>
        <w:t>rzL</w:t>
      </w:r>
      <w:proofErr w:type="spellEnd"/>
      <w:r w:rsidR="00D17D65">
        <w:rPr>
          <w:lang w:val="sk-SK"/>
        </w:rPr>
        <w:t xml:space="preserve">, </w:t>
      </w:r>
      <w:proofErr w:type="spellStart"/>
      <w:r w:rsidR="00D17D65">
        <w:rPr>
          <w:lang w:val="sk-SK"/>
        </w:rPr>
        <w:t>s.r.o</w:t>
      </w:r>
      <w:proofErr w:type="spellEnd"/>
      <w:r w:rsidR="00D17D65">
        <w:rPr>
          <w:lang w:val="sk-SK"/>
        </w:rPr>
        <w:t>., a Vaše výlety, s. r. o.</w:t>
      </w:r>
    </w:p>
    <w:p w:rsidR="00ED3DE7" w:rsidRDefault="00ED3DE7" w:rsidP="00ED3DE7">
      <w:pPr>
        <w:jc w:val="both"/>
        <w:rPr>
          <w:lang w:val="sk-SK"/>
        </w:rPr>
      </w:pPr>
    </w:p>
    <w:p w:rsidR="00ED3DE7" w:rsidRDefault="00ED3DE7" w:rsidP="00ED3DE7">
      <w:pPr>
        <w:numPr>
          <w:ilvl w:val="1"/>
          <w:numId w:val="2"/>
        </w:numPr>
        <w:autoSpaceDE w:val="0"/>
        <w:autoSpaceDN w:val="0"/>
        <w:adjustRightInd w:val="0"/>
        <w:jc w:val="both"/>
        <w:rPr>
          <w:b/>
          <w:lang w:val="sk-SK"/>
        </w:rPr>
      </w:pPr>
      <w:r>
        <w:rPr>
          <w:b/>
          <w:lang w:val="sk-SK"/>
        </w:rPr>
        <w:t>SPÔSOB ZRIADENIA, PRÁVOMOCI, KOMPETENCIE A POPIS ORGANIZAČNEJ ŠTRUKTÚRY OBCE</w:t>
      </w:r>
    </w:p>
    <w:p w:rsidR="00ED3DE7" w:rsidRDefault="00ED3DE7" w:rsidP="00ED3DE7">
      <w:pPr>
        <w:autoSpaceDE w:val="0"/>
        <w:autoSpaceDN w:val="0"/>
        <w:adjustRightInd w:val="0"/>
        <w:ind w:left="360"/>
        <w:jc w:val="both"/>
        <w:rPr>
          <w:b/>
          <w:lang w:val="sk-SK"/>
        </w:rPr>
      </w:pPr>
    </w:p>
    <w:p w:rsidR="00ED3DE7" w:rsidRDefault="00ED3DE7" w:rsidP="00ED3DE7">
      <w:pPr>
        <w:autoSpaceDE w:val="0"/>
        <w:autoSpaceDN w:val="0"/>
        <w:adjustRightInd w:val="0"/>
        <w:jc w:val="both"/>
        <w:rPr>
          <w:lang w:val="sk-SK"/>
        </w:rPr>
      </w:pPr>
      <w:r>
        <w:rPr>
          <w:lang w:val="sk-SK"/>
        </w:rPr>
        <w:t xml:space="preserve">Obec </w:t>
      </w:r>
      <w:r>
        <w:t>Ráztoka</w:t>
      </w:r>
      <w:r>
        <w:rPr>
          <w:lang w:val="sk-SK"/>
        </w:rPr>
        <w:t xml:space="preserve"> je samostatný samosprávny územný celok SR, ktorý združuje občanov s</w:t>
      </w:r>
      <w:r>
        <w:t> </w:t>
      </w:r>
      <w:r>
        <w:rPr>
          <w:lang w:val="sk-SK"/>
        </w:rPr>
        <w:t>trvalým</w:t>
      </w:r>
      <w:r>
        <w:t xml:space="preserve"> </w:t>
      </w:r>
      <w:r>
        <w:rPr>
          <w:lang w:val="sk-SK"/>
        </w:rPr>
        <w:t>pobytom na jej území.</w:t>
      </w:r>
    </w:p>
    <w:p w:rsidR="00ED3DE7" w:rsidRDefault="00ED3DE7" w:rsidP="00ED3DE7">
      <w:pPr>
        <w:autoSpaceDE w:val="0"/>
        <w:autoSpaceDN w:val="0"/>
        <w:adjustRightInd w:val="0"/>
        <w:jc w:val="both"/>
        <w:rPr>
          <w:lang w:val="sk-SK"/>
        </w:rPr>
      </w:pPr>
      <w:r>
        <w:rPr>
          <w:lang w:val="sk-SK"/>
        </w:rPr>
        <w:t>Obec je právnická osoba.</w:t>
      </w:r>
    </w:p>
    <w:p w:rsidR="00ED3DE7" w:rsidRDefault="00ED3DE7" w:rsidP="00ED3DE7">
      <w:pPr>
        <w:autoSpaceDE w:val="0"/>
        <w:autoSpaceDN w:val="0"/>
        <w:adjustRightInd w:val="0"/>
        <w:jc w:val="both"/>
        <w:rPr>
          <w:lang w:val="sk-SK"/>
        </w:rPr>
      </w:pPr>
      <w:r>
        <w:rPr>
          <w:lang w:val="sk-SK"/>
        </w:rPr>
        <w:t>Vznik obce, jej postavenie, orgány, právomoc a kompetencie upravuje z. č. 369/1990 Zb. o</w:t>
      </w:r>
      <w:r>
        <w:t> </w:t>
      </w:r>
      <w:r>
        <w:rPr>
          <w:lang w:val="sk-SK"/>
        </w:rPr>
        <w:t>obecnom</w:t>
      </w:r>
      <w:r>
        <w:t xml:space="preserve"> </w:t>
      </w:r>
      <w:r>
        <w:rPr>
          <w:lang w:val="sk-SK"/>
        </w:rPr>
        <w:t>zriadení v znení neskorších predpisov.</w:t>
      </w:r>
    </w:p>
    <w:p w:rsidR="00ED3DE7" w:rsidRDefault="00ED3DE7" w:rsidP="00ED3DE7">
      <w:pPr>
        <w:autoSpaceDE w:val="0"/>
        <w:autoSpaceDN w:val="0"/>
        <w:adjustRightInd w:val="0"/>
        <w:jc w:val="both"/>
        <w:rPr>
          <w:rFonts w:ascii="TimesNewRoman" w:hAnsi="TimesNewRoman" w:cs="TimesNewRoman"/>
        </w:rPr>
      </w:pPr>
    </w:p>
    <w:p w:rsidR="00ED3DE7" w:rsidRDefault="00ED3DE7" w:rsidP="00ED3DE7">
      <w:pPr>
        <w:autoSpaceDE w:val="0"/>
        <w:autoSpaceDN w:val="0"/>
        <w:adjustRightInd w:val="0"/>
        <w:jc w:val="both"/>
        <w:rPr>
          <w:lang w:val="sk-SK"/>
        </w:rPr>
      </w:pPr>
      <w:r>
        <w:rPr>
          <w:lang w:val="sk-SK"/>
        </w:rPr>
        <w:t>Orgány obce sú:</w:t>
      </w:r>
    </w:p>
    <w:p w:rsidR="00ED3DE7" w:rsidRDefault="00ED3DE7" w:rsidP="00ED3DE7">
      <w:pPr>
        <w:autoSpaceDE w:val="0"/>
        <w:autoSpaceDN w:val="0"/>
        <w:adjustRightInd w:val="0"/>
        <w:jc w:val="both"/>
        <w:rPr>
          <w:lang w:val="sk-SK"/>
        </w:rPr>
      </w:pPr>
      <w:r>
        <w:rPr>
          <w:lang w:val="sk-SK"/>
        </w:rPr>
        <w:t>a) obecné zastupiteľstvo</w:t>
      </w:r>
    </w:p>
    <w:p w:rsidR="00ED3DE7" w:rsidRDefault="00ED3DE7" w:rsidP="00ED3DE7">
      <w:pPr>
        <w:autoSpaceDE w:val="0"/>
        <w:autoSpaceDN w:val="0"/>
        <w:adjustRightInd w:val="0"/>
        <w:jc w:val="both"/>
        <w:rPr>
          <w:lang w:val="sk-SK"/>
        </w:rPr>
      </w:pPr>
      <w:r>
        <w:rPr>
          <w:lang w:val="sk-SK"/>
        </w:rPr>
        <w:t>b) starosta obce.</w:t>
      </w:r>
    </w:p>
    <w:p w:rsidR="00ED3DE7" w:rsidRDefault="00ED3DE7" w:rsidP="00ED3DE7">
      <w:pPr>
        <w:autoSpaceDE w:val="0"/>
        <w:autoSpaceDN w:val="0"/>
        <w:adjustRightInd w:val="0"/>
        <w:jc w:val="both"/>
        <w:rPr>
          <w:lang w:val="sk-SK"/>
        </w:rPr>
      </w:pPr>
      <w:r>
        <w:rPr>
          <w:lang w:val="sk-SK"/>
        </w:rPr>
        <w:t>Starosta obce je najvyšší výkonný orgán obce volený na 4 roky.</w:t>
      </w:r>
    </w:p>
    <w:p w:rsidR="00ED3DE7" w:rsidRDefault="00ED3DE7" w:rsidP="00ED3DE7">
      <w:pPr>
        <w:autoSpaceDE w:val="0"/>
        <w:autoSpaceDN w:val="0"/>
        <w:adjustRightInd w:val="0"/>
        <w:jc w:val="both"/>
        <w:rPr>
          <w:lang w:val="sk-SK"/>
        </w:rPr>
      </w:pPr>
      <w:r>
        <w:rPr>
          <w:lang w:val="sk-SK"/>
        </w:rPr>
        <w:t>Zástupca starostu je volený obecným zastupiteľstvom na 4 roky na návrh starostu a</w:t>
      </w:r>
      <w:r>
        <w:t> </w:t>
      </w:r>
      <w:r>
        <w:rPr>
          <w:lang w:val="sk-SK"/>
        </w:rPr>
        <w:t>obecné</w:t>
      </w:r>
      <w:r>
        <w:t xml:space="preserve"> </w:t>
      </w:r>
      <w:r>
        <w:rPr>
          <w:lang w:val="sk-SK"/>
        </w:rPr>
        <w:t>zastupiteľstvo určuje jeho kompetencie.</w:t>
      </w:r>
    </w:p>
    <w:p w:rsidR="00ED3DE7" w:rsidRDefault="00ED3DE7" w:rsidP="00ED3DE7">
      <w:pPr>
        <w:autoSpaceDE w:val="0"/>
        <w:autoSpaceDN w:val="0"/>
        <w:adjustRightInd w:val="0"/>
        <w:jc w:val="both"/>
        <w:rPr>
          <w:lang w:val="sk-SK"/>
        </w:rPr>
      </w:pPr>
      <w:r>
        <w:rPr>
          <w:lang w:val="sk-SK"/>
        </w:rPr>
        <w:t xml:space="preserve">Obecné zastupiteľstvo je zložené z </w:t>
      </w:r>
      <w:r>
        <w:t>5</w:t>
      </w:r>
      <w:r>
        <w:rPr>
          <w:lang w:val="sk-SK"/>
        </w:rPr>
        <w:t xml:space="preserve"> poslancov zvolených v priamych voľbách na 4 roky.</w:t>
      </w:r>
    </w:p>
    <w:p w:rsidR="00ED3DE7" w:rsidRDefault="00ED3DE7" w:rsidP="00ED3DE7">
      <w:pPr>
        <w:autoSpaceDE w:val="0"/>
        <w:autoSpaceDN w:val="0"/>
        <w:adjustRightInd w:val="0"/>
        <w:jc w:val="both"/>
        <w:rPr>
          <w:lang w:val="sk-SK"/>
        </w:rPr>
      </w:pPr>
      <w:r>
        <w:rPr>
          <w:lang w:val="sk-SK"/>
        </w:rPr>
        <w:t>Obecné zastupiteľstvo zriadilo komisie, zvolilo zástupcu starostu obce a hlavného kontrolóra obce.</w:t>
      </w:r>
    </w:p>
    <w:p w:rsidR="00ED3DE7" w:rsidRDefault="00ED3DE7" w:rsidP="00ED3DE7">
      <w:pPr>
        <w:jc w:val="both"/>
        <w:rPr>
          <w:lang w:val="sk-SK"/>
        </w:rPr>
      </w:pPr>
    </w:p>
    <w:p w:rsidR="00ED3DE7" w:rsidRDefault="00ED3DE7" w:rsidP="00ED3DE7">
      <w:pPr>
        <w:autoSpaceDE w:val="0"/>
        <w:autoSpaceDN w:val="0"/>
        <w:adjustRightInd w:val="0"/>
        <w:jc w:val="both"/>
        <w:rPr>
          <w:sz w:val="22"/>
          <w:szCs w:val="22"/>
          <w:lang w:val="sk-SK"/>
        </w:rPr>
      </w:pPr>
      <w:r>
        <w:rPr>
          <w:sz w:val="22"/>
          <w:szCs w:val="22"/>
          <w:lang w:val="sk-SK"/>
        </w:rPr>
        <w:t>Obecná rada nie je zriadená.</w:t>
      </w:r>
    </w:p>
    <w:p w:rsidR="00ED3DE7" w:rsidRDefault="00ED3DE7" w:rsidP="00ED3DE7">
      <w:pPr>
        <w:ind w:left="360"/>
        <w:jc w:val="both"/>
        <w:rPr>
          <w:b/>
          <w:sz w:val="28"/>
          <w:szCs w:val="28"/>
          <w:lang w:val="sk-SK"/>
        </w:rPr>
      </w:pPr>
    </w:p>
    <w:p w:rsidR="00ED3DE7" w:rsidRDefault="00ED3DE7" w:rsidP="00ED3DE7">
      <w:pPr>
        <w:ind w:left="360"/>
        <w:jc w:val="both"/>
        <w:rPr>
          <w:lang w:val="sk-SK"/>
        </w:rPr>
      </w:pPr>
      <w:r>
        <w:rPr>
          <w:lang w:val="sk-SK"/>
        </w:rPr>
        <w:t>Starostka obce:                                      Zuzana Vaníková</w:t>
      </w:r>
    </w:p>
    <w:p w:rsidR="00ED3DE7" w:rsidRDefault="00ED3DE7" w:rsidP="00ED3DE7">
      <w:pPr>
        <w:ind w:left="360"/>
        <w:jc w:val="both"/>
        <w:rPr>
          <w:lang w:val="sk-SK"/>
        </w:rPr>
      </w:pPr>
      <w:r>
        <w:rPr>
          <w:lang w:val="sk-SK"/>
        </w:rPr>
        <w:t xml:space="preserve">Zástupca starostky obce:                       Norbert </w:t>
      </w:r>
      <w:proofErr w:type="spellStart"/>
      <w:r>
        <w:rPr>
          <w:lang w:val="sk-SK"/>
        </w:rPr>
        <w:t>Slosiarik</w:t>
      </w:r>
      <w:proofErr w:type="spellEnd"/>
    </w:p>
    <w:p w:rsidR="00ED3DE7" w:rsidRDefault="00ED3DE7" w:rsidP="00ED3DE7">
      <w:pPr>
        <w:ind w:left="360"/>
        <w:jc w:val="both"/>
        <w:rPr>
          <w:lang w:val="sk-SK"/>
        </w:rPr>
      </w:pPr>
      <w:r>
        <w:rPr>
          <w:lang w:val="sk-SK"/>
        </w:rPr>
        <w:t>Hlavný kontrolór obce:                         Mgr. Zuzana Cígerová</w:t>
      </w:r>
    </w:p>
    <w:p w:rsidR="00ED3DE7" w:rsidRDefault="00ED3DE7" w:rsidP="00ED3DE7">
      <w:pPr>
        <w:ind w:left="360"/>
        <w:jc w:val="both"/>
        <w:rPr>
          <w:lang w:val="sk-SK"/>
        </w:rPr>
      </w:pPr>
    </w:p>
    <w:p w:rsidR="00ED3DE7" w:rsidRDefault="00ED3DE7" w:rsidP="00ED3DE7">
      <w:pPr>
        <w:ind w:left="360"/>
        <w:jc w:val="both"/>
        <w:rPr>
          <w:lang w:val="sk-SK"/>
        </w:rPr>
      </w:pPr>
      <w:r>
        <w:rPr>
          <w:lang w:val="sk-SK"/>
        </w:rPr>
        <w:t>Obecné zastupiteľstvo:                         Ján Urban</w:t>
      </w:r>
    </w:p>
    <w:p w:rsidR="00ED3DE7" w:rsidRDefault="00ED3DE7" w:rsidP="00ED3DE7">
      <w:pPr>
        <w:ind w:left="360"/>
        <w:jc w:val="both"/>
        <w:rPr>
          <w:lang w:val="sk-SK"/>
        </w:rPr>
      </w:pPr>
      <w:r>
        <w:rPr>
          <w:lang w:val="sk-SK"/>
        </w:rPr>
        <w:t xml:space="preserve">                                                              Bc. Tomáš Ondrejkov</w:t>
      </w:r>
    </w:p>
    <w:p w:rsidR="00ED3DE7" w:rsidRDefault="00ED3DE7" w:rsidP="00ED3DE7">
      <w:pPr>
        <w:ind w:left="360"/>
        <w:jc w:val="both"/>
        <w:rPr>
          <w:lang w:val="sk-SK"/>
        </w:rPr>
      </w:pPr>
      <w:r>
        <w:rPr>
          <w:lang w:val="sk-SK"/>
        </w:rPr>
        <w:t xml:space="preserve">                                                              Ľubica </w:t>
      </w:r>
      <w:proofErr w:type="spellStart"/>
      <w:r>
        <w:rPr>
          <w:lang w:val="sk-SK"/>
        </w:rPr>
        <w:t>Budajová</w:t>
      </w:r>
      <w:proofErr w:type="spellEnd"/>
    </w:p>
    <w:p w:rsidR="00ED3DE7" w:rsidRDefault="00ED3DE7" w:rsidP="00ED3DE7">
      <w:pPr>
        <w:ind w:left="360"/>
        <w:jc w:val="both"/>
        <w:rPr>
          <w:lang w:val="sk-SK"/>
        </w:rPr>
      </w:pPr>
      <w:r>
        <w:rPr>
          <w:lang w:val="sk-SK"/>
        </w:rPr>
        <w:t xml:space="preserve">                                                              Norbert </w:t>
      </w:r>
      <w:proofErr w:type="spellStart"/>
      <w:r>
        <w:rPr>
          <w:lang w:val="sk-SK"/>
        </w:rPr>
        <w:t>Slosiarik</w:t>
      </w:r>
      <w:proofErr w:type="spellEnd"/>
    </w:p>
    <w:p w:rsidR="00ED3DE7" w:rsidRDefault="00ED3DE7" w:rsidP="00ED3DE7">
      <w:pPr>
        <w:ind w:left="360"/>
        <w:jc w:val="both"/>
        <w:rPr>
          <w:lang w:val="sk-SK"/>
        </w:rPr>
      </w:pPr>
      <w:r>
        <w:rPr>
          <w:lang w:val="sk-SK"/>
        </w:rPr>
        <w:t xml:space="preserve">                                                              Karol </w:t>
      </w:r>
      <w:proofErr w:type="spellStart"/>
      <w:r>
        <w:rPr>
          <w:lang w:val="sk-SK"/>
        </w:rPr>
        <w:t>Klimek</w:t>
      </w:r>
      <w:proofErr w:type="spellEnd"/>
    </w:p>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autoSpaceDE w:val="0"/>
        <w:autoSpaceDN w:val="0"/>
        <w:adjustRightInd w:val="0"/>
        <w:jc w:val="both"/>
        <w:rPr>
          <w:lang w:val="sk-SK"/>
        </w:rPr>
      </w:pPr>
      <w:r>
        <w:rPr>
          <w:b/>
          <w:lang w:val="sk-SK"/>
        </w:rPr>
        <w:t>Kompetencie obecného zastupiteľstva</w:t>
      </w:r>
      <w:r>
        <w:rPr>
          <w:lang w:val="sk-SK"/>
        </w:rPr>
        <w:t>:</w:t>
      </w:r>
    </w:p>
    <w:p w:rsidR="00ED3DE7" w:rsidRDefault="00ED3DE7" w:rsidP="00ED3DE7">
      <w:pPr>
        <w:autoSpaceDE w:val="0"/>
        <w:autoSpaceDN w:val="0"/>
        <w:adjustRightInd w:val="0"/>
        <w:jc w:val="both"/>
        <w:rPr>
          <w:lang w:val="sk-SK"/>
        </w:rPr>
      </w:pPr>
      <w:r>
        <w:rPr>
          <w:lang w:val="sk-SK"/>
        </w:rPr>
        <w:t>a) rozhodovanie o nakladaní s majetkom obce,</w:t>
      </w:r>
    </w:p>
    <w:p w:rsidR="00ED3DE7" w:rsidRDefault="00ED3DE7" w:rsidP="00ED3DE7">
      <w:pPr>
        <w:autoSpaceDE w:val="0"/>
        <w:autoSpaceDN w:val="0"/>
        <w:adjustRightInd w:val="0"/>
        <w:jc w:val="both"/>
        <w:rPr>
          <w:lang w:val="sk-SK"/>
        </w:rPr>
      </w:pPr>
      <w:r>
        <w:rPr>
          <w:lang w:val="sk-SK"/>
        </w:rPr>
        <w:lastRenderedPageBreak/>
        <w:t>b) schvaľovanie rozpočtu a záverečného účtu,</w:t>
      </w:r>
    </w:p>
    <w:p w:rsidR="00ED3DE7" w:rsidRDefault="00ED3DE7" w:rsidP="00ED3DE7">
      <w:pPr>
        <w:autoSpaceDE w:val="0"/>
        <w:autoSpaceDN w:val="0"/>
        <w:adjustRightInd w:val="0"/>
        <w:jc w:val="both"/>
        <w:rPr>
          <w:lang w:val="sk-SK"/>
        </w:rPr>
      </w:pPr>
      <w:r>
        <w:rPr>
          <w:lang w:val="sk-SK"/>
        </w:rPr>
        <w:t>c) schvaľovanie územného plánu,</w:t>
      </w:r>
    </w:p>
    <w:p w:rsidR="00ED3DE7" w:rsidRDefault="00ED3DE7" w:rsidP="00ED3DE7">
      <w:pPr>
        <w:autoSpaceDE w:val="0"/>
        <w:autoSpaceDN w:val="0"/>
        <w:adjustRightInd w:val="0"/>
        <w:jc w:val="both"/>
        <w:rPr>
          <w:lang w:val="sk-SK"/>
        </w:rPr>
      </w:pPr>
      <w:r>
        <w:rPr>
          <w:lang w:val="sk-SK"/>
        </w:rPr>
        <w:t>d) rozhodovanie o zavedení a zrušení miestnej dane alebo miestneho poplatku podľa osobitných predpisov,</w:t>
      </w:r>
    </w:p>
    <w:p w:rsidR="00ED3DE7" w:rsidRDefault="00ED3DE7" w:rsidP="00ED3DE7">
      <w:pPr>
        <w:autoSpaceDE w:val="0"/>
        <w:autoSpaceDN w:val="0"/>
        <w:adjustRightInd w:val="0"/>
        <w:jc w:val="both"/>
        <w:rPr>
          <w:lang w:val="sk-SK"/>
        </w:rPr>
      </w:pPr>
      <w:r>
        <w:rPr>
          <w:lang w:val="sk-SK"/>
        </w:rPr>
        <w:t>e) rozhodovanie o prijatí úveru a pôžičky,</w:t>
      </w:r>
    </w:p>
    <w:p w:rsidR="00ED3DE7" w:rsidRDefault="00ED3DE7" w:rsidP="00ED3DE7">
      <w:pPr>
        <w:autoSpaceDE w:val="0"/>
        <w:autoSpaceDN w:val="0"/>
        <w:adjustRightInd w:val="0"/>
        <w:jc w:val="both"/>
        <w:rPr>
          <w:lang w:val="sk-SK"/>
        </w:rPr>
      </w:pPr>
      <w:r>
        <w:rPr>
          <w:lang w:val="sk-SK"/>
        </w:rPr>
        <w:t>f) vyhlasovanie hlasovania obyvateľov obce,</w:t>
      </w:r>
    </w:p>
    <w:p w:rsidR="00ED3DE7" w:rsidRDefault="00ED3DE7" w:rsidP="00ED3DE7">
      <w:pPr>
        <w:autoSpaceDE w:val="0"/>
        <w:autoSpaceDN w:val="0"/>
        <w:adjustRightInd w:val="0"/>
        <w:jc w:val="both"/>
        <w:rPr>
          <w:lang w:val="sk-SK"/>
        </w:rPr>
      </w:pPr>
      <w:r>
        <w:rPr>
          <w:lang w:val="sk-SK"/>
        </w:rPr>
        <w:t>g) prijímanie všeobecne záväzných nariadení obce,</w:t>
      </w:r>
    </w:p>
    <w:p w:rsidR="00ED3DE7" w:rsidRDefault="00ED3DE7" w:rsidP="00ED3DE7">
      <w:pPr>
        <w:autoSpaceDE w:val="0"/>
        <w:autoSpaceDN w:val="0"/>
        <w:adjustRightInd w:val="0"/>
        <w:jc w:val="both"/>
        <w:rPr>
          <w:lang w:val="sk-SK"/>
        </w:rPr>
      </w:pPr>
      <w:r>
        <w:rPr>
          <w:lang w:val="sk-SK"/>
        </w:rPr>
        <w:t>h) určovanie organizácie obecného úradu, určovanie platu starostu a hlavného kontrolóra,</w:t>
      </w:r>
    </w:p>
    <w:p w:rsidR="00ED3DE7" w:rsidRDefault="00ED3DE7" w:rsidP="00ED3DE7">
      <w:pPr>
        <w:autoSpaceDE w:val="0"/>
        <w:autoSpaceDN w:val="0"/>
        <w:adjustRightInd w:val="0"/>
        <w:jc w:val="both"/>
        <w:rPr>
          <w:lang w:val="sk-SK"/>
        </w:rPr>
      </w:pPr>
      <w:r>
        <w:rPr>
          <w:lang w:val="sk-SK"/>
        </w:rPr>
        <w:t>i) schvaľovanie poriadku odmeňovania, rokovacieho poriadku, pracovného a organizačného poriadku,</w:t>
      </w:r>
    </w:p>
    <w:p w:rsidR="00ED3DE7" w:rsidRDefault="00ED3DE7" w:rsidP="00ED3DE7">
      <w:pPr>
        <w:autoSpaceDE w:val="0"/>
        <w:autoSpaceDN w:val="0"/>
        <w:adjustRightInd w:val="0"/>
        <w:jc w:val="both"/>
        <w:rPr>
          <w:lang w:val="sk-SK"/>
        </w:rPr>
      </w:pPr>
      <w:r>
        <w:rPr>
          <w:lang w:val="sk-SK"/>
        </w:rPr>
        <w:t>j) zakladanie, zrušovanie obecných podnikov, vymenúvanie ich vedúcich,</w:t>
      </w:r>
    </w:p>
    <w:p w:rsidR="00ED3DE7" w:rsidRDefault="00ED3DE7" w:rsidP="00ED3DE7">
      <w:pPr>
        <w:autoSpaceDE w:val="0"/>
        <w:autoSpaceDN w:val="0"/>
        <w:adjustRightInd w:val="0"/>
        <w:jc w:val="both"/>
        <w:rPr>
          <w:lang w:val="sk-SK"/>
        </w:rPr>
      </w:pPr>
      <w:r>
        <w:rPr>
          <w:lang w:val="sk-SK"/>
        </w:rPr>
        <w:t>k) schvaľovanie združovania finančných prostriedkov a účasť v združeniach,</w:t>
      </w:r>
    </w:p>
    <w:p w:rsidR="00ED3DE7" w:rsidRDefault="00ED3DE7" w:rsidP="00ED3DE7">
      <w:pPr>
        <w:autoSpaceDE w:val="0"/>
        <w:autoSpaceDN w:val="0"/>
        <w:adjustRightInd w:val="0"/>
        <w:jc w:val="both"/>
        <w:rPr>
          <w:lang w:val="sk-SK"/>
        </w:rPr>
      </w:pPr>
      <w:r>
        <w:rPr>
          <w:lang w:val="sk-SK"/>
        </w:rPr>
        <w:t>l) zriaďovanie orgánov obce,</w:t>
      </w:r>
    </w:p>
    <w:p w:rsidR="00ED3DE7" w:rsidRDefault="00ED3DE7" w:rsidP="00ED3DE7">
      <w:pPr>
        <w:autoSpaceDE w:val="0"/>
        <w:autoSpaceDN w:val="0"/>
        <w:adjustRightInd w:val="0"/>
        <w:jc w:val="both"/>
        <w:rPr>
          <w:lang w:val="sk-SK"/>
        </w:rPr>
      </w:pPr>
      <w:r>
        <w:rPr>
          <w:lang w:val="sk-SK"/>
        </w:rPr>
        <w:t>m) udeľovanie čestného občianstva obce, vyznamenaní a cien.</w:t>
      </w:r>
    </w:p>
    <w:p w:rsidR="00ED3DE7" w:rsidRDefault="00ED3DE7" w:rsidP="00ED3DE7">
      <w:pPr>
        <w:ind w:left="360"/>
        <w:jc w:val="both"/>
        <w:rPr>
          <w:lang w:val="sk-SK"/>
        </w:rPr>
      </w:pPr>
    </w:p>
    <w:p w:rsidR="00ED3DE7" w:rsidRDefault="00ED3DE7" w:rsidP="00ED3DE7">
      <w:pPr>
        <w:ind w:left="360"/>
        <w:jc w:val="both"/>
        <w:rPr>
          <w:lang w:val="sk-SK"/>
        </w:rPr>
      </w:pPr>
      <w:r>
        <w:rPr>
          <w:lang w:val="sk-SK"/>
        </w:rPr>
        <w:t>Komisie: Finančná komisia</w:t>
      </w:r>
    </w:p>
    <w:p w:rsidR="00ED3DE7" w:rsidRDefault="00ED3DE7" w:rsidP="00ED3DE7">
      <w:pPr>
        <w:ind w:left="360"/>
        <w:jc w:val="both"/>
        <w:rPr>
          <w:lang w:val="sk-SK"/>
        </w:rPr>
      </w:pPr>
      <w:r>
        <w:rPr>
          <w:lang w:val="sk-SK"/>
        </w:rPr>
        <w:t xml:space="preserve">                Komisia ŽP a stavebná</w:t>
      </w:r>
    </w:p>
    <w:p w:rsidR="00ED3DE7" w:rsidRDefault="00ED3DE7" w:rsidP="00ED3DE7">
      <w:pPr>
        <w:ind w:left="360"/>
        <w:jc w:val="both"/>
        <w:rPr>
          <w:lang w:val="sk-SK"/>
        </w:rPr>
      </w:pPr>
      <w:r>
        <w:rPr>
          <w:lang w:val="sk-SK"/>
        </w:rPr>
        <w:t xml:space="preserve">                Sociálna komisia a pre nezlučiteľnosť záujmu</w:t>
      </w:r>
    </w:p>
    <w:p w:rsidR="00ED3DE7" w:rsidRDefault="00ED3DE7" w:rsidP="00ED3DE7">
      <w:pPr>
        <w:ind w:left="360"/>
        <w:jc w:val="both"/>
        <w:rPr>
          <w:lang w:val="sk-SK"/>
        </w:rPr>
      </w:pPr>
      <w:r>
        <w:rPr>
          <w:lang w:val="sk-SK"/>
        </w:rPr>
        <w:t xml:space="preserve">                Komisia kultúrna a športová</w:t>
      </w:r>
    </w:p>
    <w:p w:rsidR="00ED3DE7" w:rsidRDefault="00ED3DE7" w:rsidP="00ED3DE7">
      <w:pPr>
        <w:ind w:left="360"/>
        <w:jc w:val="both"/>
        <w:rPr>
          <w:lang w:val="sk-SK"/>
        </w:rPr>
      </w:pPr>
      <w:r>
        <w:rPr>
          <w:lang w:val="sk-SK"/>
        </w:rPr>
        <w:t xml:space="preserve">                Komisia verejného poriadku</w:t>
      </w:r>
    </w:p>
    <w:p w:rsidR="00ED3DE7" w:rsidRDefault="00ED3DE7" w:rsidP="00ED3DE7">
      <w:pPr>
        <w:ind w:left="360"/>
        <w:jc w:val="both"/>
        <w:rPr>
          <w:lang w:val="sk-SK"/>
        </w:rPr>
      </w:pPr>
      <w:r>
        <w:rPr>
          <w:lang w:val="sk-SK"/>
        </w:rPr>
        <w:t xml:space="preserve">                </w:t>
      </w:r>
    </w:p>
    <w:p w:rsidR="00ED3DE7" w:rsidRDefault="00ED3DE7" w:rsidP="00ED3DE7">
      <w:pPr>
        <w:ind w:left="360"/>
        <w:jc w:val="both"/>
        <w:rPr>
          <w:lang w:val="sk-SK"/>
        </w:rPr>
      </w:pPr>
    </w:p>
    <w:p w:rsidR="00ED3DE7" w:rsidRDefault="00ED3DE7" w:rsidP="00ED3DE7">
      <w:pPr>
        <w:ind w:left="360"/>
        <w:jc w:val="both"/>
        <w:rPr>
          <w:lang w:val="sk-SK"/>
        </w:rPr>
      </w:pPr>
      <w:r>
        <w:rPr>
          <w:lang w:val="sk-SK"/>
        </w:rPr>
        <w:t xml:space="preserve">Obecný úrad:          </w:t>
      </w:r>
    </w:p>
    <w:p w:rsidR="00ED3DE7" w:rsidRDefault="00ED3DE7" w:rsidP="00ED3DE7">
      <w:pPr>
        <w:ind w:left="360"/>
        <w:jc w:val="both"/>
        <w:rPr>
          <w:lang w:val="sk-SK"/>
        </w:rPr>
      </w:pPr>
      <w:r>
        <w:rPr>
          <w:lang w:val="sk-SK"/>
        </w:rPr>
        <w:t>Sídlo:                                             Ráztoka 124, 976 97 p. Nemecká</w:t>
      </w:r>
    </w:p>
    <w:p w:rsidR="00ED3DE7" w:rsidRDefault="00ED3DE7" w:rsidP="00ED3DE7">
      <w:pPr>
        <w:ind w:left="360"/>
        <w:jc w:val="both"/>
        <w:rPr>
          <w:lang w:val="sk-SK"/>
        </w:rPr>
      </w:pPr>
      <w:r>
        <w:rPr>
          <w:lang w:val="sk-SK"/>
        </w:rPr>
        <w:t>IČO:                                              00313777</w:t>
      </w:r>
    </w:p>
    <w:p w:rsidR="00ED3DE7" w:rsidRDefault="00ED3DE7" w:rsidP="00ED3DE7">
      <w:pPr>
        <w:ind w:left="360"/>
        <w:jc w:val="both"/>
        <w:rPr>
          <w:lang w:val="sk-SK"/>
        </w:rPr>
      </w:pPr>
      <w:r>
        <w:rPr>
          <w:lang w:val="sk-SK"/>
        </w:rPr>
        <w:t>DIČ:                                              2021121399</w:t>
      </w:r>
    </w:p>
    <w:p w:rsidR="00ED3DE7" w:rsidRDefault="00ED3DE7" w:rsidP="00ED3DE7">
      <w:pPr>
        <w:ind w:left="360"/>
        <w:jc w:val="both"/>
        <w:rPr>
          <w:lang w:val="sk-SK"/>
        </w:rPr>
      </w:pPr>
      <w:r>
        <w:rPr>
          <w:lang w:val="sk-SK"/>
        </w:rPr>
        <w:t xml:space="preserve">e-mail:                                           </w:t>
      </w:r>
      <w:hyperlink r:id="rId11" w:history="1">
        <w:r>
          <w:rPr>
            <w:rStyle w:val="Hypertextovprepojenie"/>
            <w:lang w:val="sk-SK"/>
          </w:rPr>
          <w:t>raztoka@slovanet.sk</w:t>
        </w:r>
      </w:hyperlink>
    </w:p>
    <w:p w:rsidR="00ED3DE7" w:rsidRDefault="00ED3DE7" w:rsidP="00ED3DE7">
      <w:pPr>
        <w:ind w:left="360"/>
        <w:jc w:val="both"/>
        <w:rPr>
          <w:lang w:val="sk-SK"/>
        </w:rPr>
      </w:pPr>
      <w:r>
        <w:rPr>
          <w:lang w:val="sk-SK"/>
        </w:rPr>
        <w:t>Bankové spojenie:                         Prima banka Slovensko, filiálka Brezno</w:t>
      </w:r>
    </w:p>
    <w:p w:rsidR="00ED3DE7" w:rsidRDefault="00ED3DE7" w:rsidP="00ED3DE7">
      <w:pPr>
        <w:ind w:left="360"/>
        <w:jc w:val="both"/>
        <w:rPr>
          <w:lang w:val="sk-SK"/>
        </w:rPr>
      </w:pPr>
      <w:r>
        <w:rPr>
          <w:lang w:val="sk-SK"/>
        </w:rPr>
        <w:t>Číslo účtu:                                     2095772001/5600</w:t>
      </w:r>
    </w:p>
    <w:p w:rsidR="00ED3DE7" w:rsidRDefault="00ED3DE7" w:rsidP="00ED3DE7">
      <w:pPr>
        <w:jc w:val="both"/>
        <w:rPr>
          <w:lang w:val="sk-SK"/>
        </w:rPr>
      </w:pPr>
      <w:r>
        <w:rPr>
          <w:lang w:val="sk-SK"/>
        </w:rPr>
        <w:t xml:space="preserve">      IBAN:                                            SK7056000000002095772001</w:t>
      </w:r>
    </w:p>
    <w:p w:rsidR="00ED3DE7" w:rsidRDefault="00ED3DE7" w:rsidP="00ED3DE7">
      <w:pPr>
        <w:ind w:left="360"/>
        <w:jc w:val="both"/>
        <w:rPr>
          <w:lang w:val="sk-SK"/>
        </w:rPr>
      </w:pPr>
      <w:r>
        <w:rPr>
          <w:lang w:val="sk-SK"/>
        </w:rPr>
        <w:t>Zuzana Vaníková                          starostka obce</w:t>
      </w:r>
    </w:p>
    <w:p w:rsidR="00ED3DE7" w:rsidRDefault="00ED3DE7" w:rsidP="00ED3DE7">
      <w:pPr>
        <w:ind w:left="360"/>
        <w:jc w:val="both"/>
        <w:rPr>
          <w:lang w:val="sk-SK"/>
        </w:rPr>
      </w:pPr>
      <w:r>
        <w:rPr>
          <w:lang w:val="sk-SK"/>
        </w:rPr>
        <w:t>Mgr. Zuzana Cígerová                  hlavný kontrolór obce</w:t>
      </w:r>
    </w:p>
    <w:p w:rsidR="00ED3DE7" w:rsidRDefault="00ED3DE7" w:rsidP="00ED3DE7">
      <w:pPr>
        <w:ind w:left="360"/>
        <w:jc w:val="both"/>
        <w:rPr>
          <w:lang w:val="sk-SK"/>
        </w:rPr>
      </w:pPr>
      <w:r>
        <w:rPr>
          <w:lang w:val="sk-SK"/>
        </w:rPr>
        <w:t>Jana Ťažká                                    účtovníctvo obce, rozpočet, inventarizácie majetku,</w:t>
      </w:r>
    </w:p>
    <w:p w:rsidR="00ED3DE7" w:rsidRDefault="00ED3DE7" w:rsidP="00ED3DE7">
      <w:pPr>
        <w:ind w:left="360"/>
        <w:jc w:val="both"/>
        <w:rPr>
          <w:lang w:val="sk-SK"/>
        </w:rPr>
      </w:pPr>
      <w:r>
        <w:rPr>
          <w:lang w:val="sk-SK"/>
        </w:rPr>
        <w:t xml:space="preserve">                                                      personalistika, mzdy, pokladňa, evidencia obyvateľstva,</w:t>
      </w:r>
    </w:p>
    <w:p w:rsidR="00ED3DE7" w:rsidRDefault="00ED3DE7" w:rsidP="00ED3DE7">
      <w:pPr>
        <w:ind w:left="360"/>
        <w:jc w:val="both"/>
        <w:rPr>
          <w:lang w:val="sk-SK"/>
        </w:rPr>
      </w:pPr>
      <w:r>
        <w:rPr>
          <w:lang w:val="sk-SK"/>
        </w:rPr>
        <w:t xml:space="preserve">                                                      budov, sociálne veci, daň z nehnuteľnosti, miestne dane,</w:t>
      </w:r>
    </w:p>
    <w:p w:rsidR="00ED3DE7" w:rsidRDefault="00ED3DE7" w:rsidP="00ED3DE7">
      <w:pPr>
        <w:ind w:left="360"/>
        <w:jc w:val="both"/>
        <w:rPr>
          <w:lang w:val="sk-SK"/>
        </w:rPr>
      </w:pPr>
      <w:r>
        <w:rPr>
          <w:lang w:val="sk-SK"/>
        </w:rPr>
        <w:t xml:space="preserve">                                                      odpady, životné prostredie, opatrovateľská služba, </w:t>
      </w:r>
    </w:p>
    <w:p w:rsidR="00ED3DE7" w:rsidRDefault="00ED3DE7" w:rsidP="00ED3DE7">
      <w:pPr>
        <w:ind w:left="360"/>
        <w:jc w:val="both"/>
        <w:rPr>
          <w:lang w:val="sk-SK"/>
        </w:rPr>
      </w:pPr>
      <w:r>
        <w:rPr>
          <w:lang w:val="sk-SK"/>
        </w:rPr>
        <w:t xml:space="preserve">                                                      pohrebníctvo, overovanie podpisov a dokladov, </w:t>
      </w:r>
    </w:p>
    <w:p w:rsidR="00ED3DE7" w:rsidRDefault="00ED3DE7" w:rsidP="00ED3DE7">
      <w:pPr>
        <w:ind w:left="360"/>
        <w:jc w:val="both"/>
        <w:rPr>
          <w:lang w:val="sk-SK"/>
        </w:rPr>
      </w:pPr>
      <w:r>
        <w:rPr>
          <w:lang w:val="sk-SK"/>
        </w:rPr>
        <w:t xml:space="preserve">                                                      administratíva, ohlasovňa, zverejňovanie dokumentov.</w:t>
      </w:r>
    </w:p>
    <w:p w:rsidR="00ED3DE7" w:rsidRDefault="00ED3DE7" w:rsidP="00ED3DE7">
      <w:pPr>
        <w:ind w:left="360"/>
        <w:jc w:val="both"/>
        <w:rPr>
          <w:lang w:val="sk-SK"/>
        </w:rPr>
      </w:pPr>
      <w:r>
        <w:rPr>
          <w:lang w:val="sk-SK"/>
        </w:rPr>
        <w:t>Opatrovateľská služba:                 Spoločný úrad Brezno</w:t>
      </w:r>
    </w:p>
    <w:p w:rsidR="00ED3DE7" w:rsidRDefault="00ED3DE7" w:rsidP="00ED3DE7">
      <w:pPr>
        <w:ind w:left="360"/>
        <w:jc w:val="both"/>
        <w:rPr>
          <w:lang w:val="sk-SK"/>
        </w:rPr>
      </w:pPr>
    </w:p>
    <w:p w:rsidR="00ED3DE7" w:rsidRDefault="00ED3DE7" w:rsidP="00ED3DE7">
      <w:pPr>
        <w:autoSpaceDE w:val="0"/>
        <w:autoSpaceDN w:val="0"/>
        <w:adjustRightInd w:val="0"/>
        <w:jc w:val="both"/>
        <w:rPr>
          <w:lang w:val="sk-SK"/>
        </w:rPr>
      </w:pPr>
      <w:r>
        <w:rPr>
          <w:b/>
          <w:lang w:val="sk-SK"/>
        </w:rPr>
        <w:t>Obec svojimi orgánmi vykonáva tieto základné činnosti</w:t>
      </w:r>
      <w:r>
        <w:rPr>
          <w:lang w:val="sk-SK"/>
        </w:rPr>
        <w:t>:</w:t>
      </w:r>
    </w:p>
    <w:p w:rsidR="00ED3DE7" w:rsidRDefault="00ED3DE7" w:rsidP="00ED3DE7">
      <w:pPr>
        <w:autoSpaceDE w:val="0"/>
        <w:autoSpaceDN w:val="0"/>
        <w:adjustRightInd w:val="0"/>
        <w:jc w:val="both"/>
        <w:rPr>
          <w:lang w:val="sk-SK"/>
        </w:rPr>
      </w:pPr>
      <w:r>
        <w:rPr>
          <w:lang w:val="sk-SK"/>
        </w:rPr>
        <w:t>a) samosprávnu funkciu,</w:t>
      </w:r>
    </w:p>
    <w:p w:rsidR="00ED3DE7" w:rsidRDefault="00ED3DE7" w:rsidP="00ED3DE7">
      <w:pPr>
        <w:autoSpaceDE w:val="0"/>
        <w:autoSpaceDN w:val="0"/>
        <w:adjustRightInd w:val="0"/>
        <w:jc w:val="both"/>
        <w:rPr>
          <w:lang w:val="sk-SK"/>
        </w:rPr>
      </w:pPr>
      <w:r>
        <w:rPr>
          <w:lang w:val="sk-SK"/>
        </w:rPr>
        <w:t>b) spoluprácu s politickými stranami, hnutiami, občianskymi združeniami, podnikateľmi a  inými</w:t>
      </w:r>
    </w:p>
    <w:p w:rsidR="00ED3DE7" w:rsidRDefault="00ED3DE7" w:rsidP="00ED3DE7">
      <w:pPr>
        <w:autoSpaceDE w:val="0"/>
        <w:autoSpaceDN w:val="0"/>
        <w:adjustRightInd w:val="0"/>
        <w:jc w:val="both"/>
        <w:rPr>
          <w:lang w:val="sk-SK"/>
        </w:rPr>
      </w:pPr>
      <w:r>
        <w:rPr>
          <w:lang w:val="sk-SK"/>
        </w:rPr>
        <w:t>právnickými osobami ako aj s fyzickými osobami pôsobiacimi v obci,</w:t>
      </w:r>
    </w:p>
    <w:p w:rsidR="00ED3DE7" w:rsidRDefault="00ED3DE7" w:rsidP="00ED3DE7">
      <w:pPr>
        <w:autoSpaceDE w:val="0"/>
        <w:autoSpaceDN w:val="0"/>
        <w:adjustRightInd w:val="0"/>
        <w:jc w:val="both"/>
        <w:rPr>
          <w:lang w:val="sk-SK"/>
        </w:rPr>
      </w:pPr>
      <w:r>
        <w:rPr>
          <w:lang w:val="sk-SK"/>
        </w:rPr>
        <w:t xml:space="preserve">c) vydáva všeobecne záväzné nariadenia na plnenie úloh samosprávy alebo ak ich na to </w:t>
      </w:r>
    </w:p>
    <w:p w:rsidR="00ED3DE7" w:rsidRDefault="00ED3DE7" w:rsidP="00ED3DE7">
      <w:pPr>
        <w:autoSpaceDE w:val="0"/>
        <w:autoSpaceDN w:val="0"/>
        <w:adjustRightInd w:val="0"/>
        <w:jc w:val="both"/>
        <w:rPr>
          <w:lang w:val="sk-SK"/>
        </w:rPr>
      </w:pPr>
      <w:r>
        <w:rPr>
          <w:lang w:val="sk-SK"/>
        </w:rPr>
        <w:t>splnomocňuje zákon,</w:t>
      </w:r>
    </w:p>
    <w:p w:rsidR="00ED3DE7" w:rsidRDefault="00ED3DE7" w:rsidP="00ED3DE7">
      <w:pPr>
        <w:autoSpaceDE w:val="0"/>
        <w:autoSpaceDN w:val="0"/>
        <w:adjustRightInd w:val="0"/>
        <w:jc w:val="both"/>
        <w:rPr>
          <w:lang w:val="sk-SK"/>
        </w:rPr>
      </w:pPr>
      <w:r>
        <w:rPr>
          <w:lang w:val="sk-SK"/>
        </w:rPr>
        <w:t>d) združuje sa s inými obcami a mestami na dosiahnutie spoločného prospechu,</w:t>
      </w:r>
    </w:p>
    <w:p w:rsidR="00ED3DE7" w:rsidRDefault="00ED3DE7" w:rsidP="00ED3DE7">
      <w:pPr>
        <w:autoSpaceDE w:val="0"/>
        <w:autoSpaceDN w:val="0"/>
        <w:adjustRightInd w:val="0"/>
        <w:jc w:val="both"/>
        <w:rPr>
          <w:lang w:val="sk-SK"/>
        </w:rPr>
      </w:pPr>
      <w:r>
        <w:rPr>
          <w:lang w:val="sk-SK"/>
        </w:rPr>
        <w:t>e) zabezpečuje prenesené úlohy štátnej správy,</w:t>
      </w:r>
    </w:p>
    <w:p w:rsidR="00ED3DE7" w:rsidRDefault="00ED3DE7" w:rsidP="00ED3DE7">
      <w:pPr>
        <w:autoSpaceDE w:val="0"/>
        <w:autoSpaceDN w:val="0"/>
        <w:adjustRightInd w:val="0"/>
        <w:jc w:val="both"/>
        <w:rPr>
          <w:lang w:val="sk-SK"/>
        </w:rPr>
      </w:pPr>
      <w:r>
        <w:rPr>
          <w:lang w:val="sk-SK"/>
        </w:rPr>
        <w:lastRenderedPageBreak/>
        <w:t>f) zabezpečuje financovanie obce z vlastných príjmov a iných príjmov ( granty, transfery, dotácie,</w:t>
      </w:r>
    </w:p>
    <w:p w:rsidR="00ED3DE7" w:rsidRDefault="00ED3DE7" w:rsidP="00ED3DE7">
      <w:pPr>
        <w:autoSpaceDE w:val="0"/>
        <w:autoSpaceDN w:val="0"/>
        <w:adjustRightInd w:val="0"/>
        <w:jc w:val="both"/>
        <w:rPr>
          <w:lang w:val="sk-SK"/>
        </w:rPr>
      </w:pPr>
      <w:r>
        <w:rPr>
          <w:lang w:val="sk-SK"/>
        </w:rPr>
        <w:t>úvery.....)</w:t>
      </w:r>
    </w:p>
    <w:p w:rsidR="00ED3DE7" w:rsidRDefault="00ED3DE7" w:rsidP="00ED3DE7">
      <w:pPr>
        <w:autoSpaceDE w:val="0"/>
        <w:autoSpaceDN w:val="0"/>
        <w:adjustRightInd w:val="0"/>
        <w:jc w:val="both"/>
      </w:pPr>
      <w:r>
        <w:rPr>
          <w:lang w:val="sk-SK"/>
        </w:rPr>
        <w:t>g) rozhoduje v administratívnosprávnych veciach podľa z. č. 71/1967 Zb. o správnom konaní.</w:t>
      </w:r>
    </w:p>
    <w:p w:rsidR="00ED3DE7" w:rsidRDefault="00ED3DE7" w:rsidP="00ED3DE7">
      <w:pPr>
        <w:autoSpaceDE w:val="0"/>
        <w:autoSpaceDN w:val="0"/>
        <w:adjustRightInd w:val="0"/>
        <w:jc w:val="both"/>
        <w:rPr>
          <w:b/>
          <w:lang w:val="sk-SK"/>
        </w:rPr>
      </w:pPr>
    </w:p>
    <w:p w:rsidR="00ED3DE7" w:rsidRDefault="00ED3DE7" w:rsidP="00ED3DE7">
      <w:pPr>
        <w:autoSpaceDE w:val="0"/>
        <w:autoSpaceDN w:val="0"/>
        <w:adjustRightInd w:val="0"/>
        <w:jc w:val="both"/>
        <w:rPr>
          <w:lang w:val="sk-SK"/>
        </w:rPr>
      </w:pPr>
      <w:r>
        <w:rPr>
          <w:b/>
          <w:lang w:val="sk-SK"/>
        </w:rPr>
        <w:t>Obec pri výkone samosprávnych funkcií najmä</w:t>
      </w:r>
      <w:r>
        <w:rPr>
          <w:lang w:val="sk-SK"/>
        </w:rPr>
        <w:t>:</w:t>
      </w:r>
    </w:p>
    <w:p w:rsidR="00ED3DE7" w:rsidRDefault="00ED3DE7" w:rsidP="00ED3DE7">
      <w:pPr>
        <w:autoSpaceDE w:val="0"/>
        <w:autoSpaceDN w:val="0"/>
        <w:adjustRightInd w:val="0"/>
        <w:jc w:val="both"/>
        <w:rPr>
          <w:lang w:val="sk-SK"/>
        </w:rPr>
      </w:pPr>
      <w:r>
        <w:rPr>
          <w:lang w:val="sk-SK"/>
        </w:rPr>
        <w:t>a) hospodári s hnuteľným a nehnuteľným majetkom alebo s majetkom štátu prenechaným obci do užívania,</w:t>
      </w:r>
    </w:p>
    <w:p w:rsidR="00ED3DE7" w:rsidRDefault="00ED3DE7" w:rsidP="00ED3DE7">
      <w:pPr>
        <w:autoSpaceDE w:val="0"/>
        <w:autoSpaceDN w:val="0"/>
        <w:adjustRightInd w:val="0"/>
        <w:jc w:val="both"/>
        <w:rPr>
          <w:lang w:val="sk-SK"/>
        </w:rPr>
      </w:pPr>
      <w:r>
        <w:rPr>
          <w:lang w:val="sk-SK"/>
        </w:rPr>
        <w:t>b) zostavuje a schvaľuje rozpočet a záverečný účet, organizuje o ňom verejnú diskusiu,</w:t>
      </w:r>
    </w:p>
    <w:p w:rsidR="00ED3DE7" w:rsidRDefault="00ED3DE7" w:rsidP="00ED3DE7">
      <w:pPr>
        <w:autoSpaceDE w:val="0"/>
        <w:autoSpaceDN w:val="0"/>
        <w:adjustRightInd w:val="0"/>
        <w:jc w:val="both"/>
        <w:rPr>
          <w:lang w:val="sk-SK"/>
        </w:rPr>
      </w:pPr>
      <w:r>
        <w:rPr>
          <w:lang w:val="sk-SK"/>
        </w:rPr>
        <w:t>c) vykonáva správu miestnych daní a poplatkov,</w:t>
      </w:r>
    </w:p>
    <w:p w:rsidR="00ED3DE7" w:rsidRDefault="00ED3DE7" w:rsidP="00ED3DE7">
      <w:pPr>
        <w:autoSpaceDE w:val="0"/>
        <w:autoSpaceDN w:val="0"/>
        <w:adjustRightInd w:val="0"/>
        <w:jc w:val="both"/>
        <w:rPr>
          <w:lang w:val="sk-SK"/>
        </w:rPr>
      </w:pPr>
      <w:r>
        <w:rPr>
          <w:lang w:val="sk-SK"/>
        </w:rPr>
        <w:t>d) usmerňuje ekonomickú činnosť v obci, a ak tak ustanovuje osobitný predpis, vydáva súhlas, záväzné stanovisko,</w:t>
      </w:r>
    </w:p>
    <w:p w:rsidR="00ED3DE7" w:rsidRDefault="00ED3DE7" w:rsidP="00ED3DE7">
      <w:pPr>
        <w:autoSpaceDE w:val="0"/>
        <w:autoSpaceDN w:val="0"/>
        <w:adjustRightInd w:val="0"/>
        <w:jc w:val="both"/>
        <w:rPr>
          <w:lang w:val="sk-SK"/>
        </w:rPr>
      </w:pPr>
      <w:r>
        <w:rPr>
          <w:lang w:val="sk-SK"/>
        </w:rPr>
        <w:t>stanovisko alebo vyjadrenie k podnikateľskej a inej činnosti právnických osôb a fyzických osôb a k umiestneniu</w:t>
      </w:r>
    </w:p>
    <w:p w:rsidR="00ED3DE7" w:rsidRDefault="00ED3DE7" w:rsidP="00ED3DE7">
      <w:pPr>
        <w:autoSpaceDE w:val="0"/>
        <w:autoSpaceDN w:val="0"/>
        <w:adjustRightInd w:val="0"/>
        <w:jc w:val="both"/>
        <w:rPr>
          <w:lang w:val="sk-SK"/>
        </w:rPr>
      </w:pPr>
      <w:r>
        <w:rPr>
          <w:lang w:val="sk-SK"/>
        </w:rPr>
        <w:t>prevádzky na území obce vydáva záväzné stanoviská k investičnej činnosti, a k začatiu podnikateľskej činnosti,</w:t>
      </w:r>
    </w:p>
    <w:p w:rsidR="00ED3DE7" w:rsidRDefault="00ED3DE7" w:rsidP="00ED3DE7">
      <w:pPr>
        <w:autoSpaceDE w:val="0"/>
        <w:autoSpaceDN w:val="0"/>
        <w:adjustRightInd w:val="0"/>
        <w:jc w:val="both"/>
        <w:rPr>
          <w:lang w:val="sk-SK"/>
        </w:rPr>
      </w:pPr>
      <w:r>
        <w:rPr>
          <w:lang w:val="sk-SK"/>
        </w:rPr>
        <w:t>e) vykonáva výstavbu, údržbu a správu miestnych komunikácií, verejných priestranstiev, cintorína, kultúrnych a</w:t>
      </w:r>
    </w:p>
    <w:p w:rsidR="00ED3DE7" w:rsidRDefault="00ED3DE7" w:rsidP="00ED3DE7">
      <w:pPr>
        <w:autoSpaceDE w:val="0"/>
        <w:autoSpaceDN w:val="0"/>
        <w:adjustRightInd w:val="0"/>
        <w:jc w:val="both"/>
        <w:rPr>
          <w:lang w:val="sk-SK"/>
        </w:rPr>
      </w:pPr>
      <w:r>
        <w:rPr>
          <w:lang w:val="sk-SK"/>
        </w:rPr>
        <w:t>športových zariadení, historických pamiatok.</w:t>
      </w:r>
    </w:p>
    <w:p w:rsidR="00ED3DE7" w:rsidRDefault="00ED3DE7" w:rsidP="00ED3DE7">
      <w:pPr>
        <w:autoSpaceDE w:val="0"/>
        <w:autoSpaceDN w:val="0"/>
        <w:adjustRightInd w:val="0"/>
        <w:jc w:val="both"/>
        <w:rPr>
          <w:lang w:val="sk-SK"/>
        </w:rPr>
      </w:pPr>
      <w:r>
        <w:rPr>
          <w:lang w:val="sk-SK"/>
        </w:rPr>
        <w:t>f) zabezpečuje odvoz komunálneho odpadu, čistenie obce, údržbu verejnej zelene, osvetlenie, zásobovanie vodou,</w:t>
      </w:r>
    </w:p>
    <w:p w:rsidR="00ED3DE7" w:rsidRDefault="00ED3DE7" w:rsidP="00ED3DE7">
      <w:pPr>
        <w:autoSpaceDE w:val="0"/>
        <w:autoSpaceDN w:val="0"/>
        <w:adjustRightInd w:val="0"/>
        <w:jc w:val="both"/>
        <w:rPr>
          <w:lang w:val="sk-SK"/>
        </w:rPr>
      </w:pPr>
      <w:r>
        <w:rPr>
          <w:lang w:val="sk-SK"/>
        </w:rPr>
        <w:t>odvádzanie odpadových vôd a verejnú dopravu.</w:t>
      </w:r>
    </w:p>
    <w:p w:rsidR="00ED3DE7" w:rsidRDefault="00ED3DE7" w:rsidP="00ED3DE7">
      <w:pPr>
        <w:autoSpaceDE w:val="0"/>
        <w:autoSpaceDN w:val="0"/>
        <w:adjustRightInd w:val="0"/>
        <w:jc w:val="both"/>
        <w:rPr>
          <w:lang w:val="sk-SK"/>
        </w:rPr>
      </w:pPr>
      <w:r>
        <w:rPr>
          <w:lang w:val="sk-SK"/>
        </w:rPr>
        <w:t>g) chráni životné prostredie, zdravý spôsob života obyvateľov, utvára podmienky pre vzdelávanie, kultúru,</w:t>
      </w:r>
    </w:p>
    <w:p w:rsidR="00ED3DE7" w:rsidRDefault="00ED3DE7" w:rsidP="00ED3DE7">
      <w:pPr>
        <w:autoSpaceDE w:val="0"/>
        <w:autoSpaceDN w:val="0"/>
        <w:adjustRightInd w:val="0"/>
        <w:jc w:val="both"/>
        <w:rPr>
          <w:lang w:val="sk-SK"/>
        </w:rPr>
      </w:pPr>
      <w:r>
        <w:rPr>
          <w:lang w:val="sk-SK"/>
        </w:rPr>
        <w:t>záujmovú umeleckú činnosť, telesnú kultúru,</w:t>
      </w:r>
    </w:p>
    <w:p w:rsidR="00ED3DE7" w:rsidRDefault="00ED3DE7" w:rsidP="00ED3DE7">
      <w:pPr>
        <w:autoSpaceDE w:val="0"/>
        <w:autoSpaceDN w:val="0"/>
        <w:adjustRightInd w:val="0"/>
        <w:jc w:val="both"/>
        <w:rPr>
          <w:lang w:val="sk-SK"/>
        </w:rPr>
      </w:pPr>
      <w:r>
        <w:rPr>
          <w:lang w:val="sk-SK"/>
        </w:rPr>
        <w:t>h) vytvára podmienky pre zásobovanie obce , povoľuje predajný čas, spravuje trhoviská, plní úlohy na úseku</w:t>
      </w:r>
    </w:p>
    <w:p w:rsidR="00ED3DE7" w:rsidRDefault="00ED3DE7" w:rsidP="00ED3DE7">
      <w:pPr>
        <w:autoSpaceDE w:val="0"/>
        <w:autoSpaceDN w:val="0"/>
        <w:adjustRightInd w:val="0"/>
        <w:jc w:val="both"/>
        <w:rPr>
          <w:lang w:val="sk-SK"/>
        </w:rPr>
      </w:pPr>
      <w:r>
        <w:rPr>
          <w:lang w:val="sk-SK"/>
        </w:rPr>
        <w:t>spotrebiteľa (z.</w:t>
      </w:r>
      <w:r>
        <w:t xml:space="preserve"> </w:t>
      </w:r>
      <w:r>
        <w:rPr>
          <w:lang w:val="sk-SK"/>
        </w:rPr>
        <w:t>č. 634/1992 Zb. v znení neskorších predpisov),</w:t>
      </w:r>
    </w:p>
    <w:p w:rsidR="00ED3DE7" w:rsidRDefault="00ED3DE7" w:rsidP="00ED3DE7">
      <w:pPr>
        <w:autoSpaceDE w:val="0"/>
        <w:autoSpaceDN w:val="0"/>
        <w:adjustRightInd w:val="0"/>
        <w:jc w:val="both"/>
        <w:rPr>
          <w:lang w:val="sk-SK"/>
        </w:rPr>
      </w:pPr>
      <w:r>
        <w:rPr>
          <w:lang w:val="sk-SK"/>
        </w:rPr>
        <w:t>i) obstaráva a schvaľuje územnoplánovaciu dokumentáciu,</w:t>
      </w:r>
    </w:p>
    <w:p w:rsidR="00ED3DE7" w:rsidRDefault="00ED3DE7" w:rsidP="00ED3DE7">
      <w:pPr>
        <w:autoSpaceDE w:val="0"/>
        <w:autoSpaceDN w:val="0"/>
        <w:adjustRightInd w:val="0"/>
        <w:jc w:val="both"/>
        <w:rPr>
          <w:lang w:val="sk-SK"/>
        </w:rPr>
      </w:pPr>
      <w:r>
        <w:rPr>
          <w:lang w:val="sk-SK"/>
        </w:rPr>
        <w:t>j) vykonáva vlastnú investičnú činnosť,</w:t>
      </w:r>
    </w:p>
    <w:p w:rsidR="00ED3DE7" w:rsidRDefault="00ED3DE7" w:rsidP="00ED3DE7">
      <w:pPr>
        <w:autoSpaceDE w:val="0"/>
        <w:autoSpaceDN w:val="0"/>
        <w:adjustRightInd w:val="0"/>
        <w:jc w:val="both"/>
        <w:rPr>
          <w:lang w:val="sk-SK"/>
        </w:rPr>
      </w:pPr>
      <w:r>
        <w:rPr>
          <w:lang w:val="sk-SK"/>
        </w:rPr>
        <w:t>k) zakladá, zrušuje a kontroluje organizácie zriadené obcou,</w:t>
      </w:r>
    </w:p>
    <w:p w:rsidR="00ED3DE7" w:rsidRDefault="00ED3DE7" w:rsidP="00ED3DE7">
      <w:pPr>
        <w:autoSpaceDE w:val="0"/>
        <w:autoSpaceDN w:val="0"/>
        <w:adjustRightInd w:val="0"/>
        <w:jc w:val="both"/>
        <w:rPr>
          <w:lang w:val="sk-SK"/>
        </w:rPr>
      </w:pPr>
      <w:r>
        <w:rPr>
          <w:lang w:val="sk-SK"/>
        </w:rPr>
        <w:t>l) organizuje hlasovanie obyvateľov obce o dôležitých otázkach života a rozvoja v obci,</w:t>
      </w:r>
    </w:p>
    <w:p w:rsidR="00ED3DE7" w:rsidRDefault="00ED3DE7" w:rsidP="00ED3DE7">
      <w:pPr>
        <w:autoSpaceDE w:val="0"/>
        <w:autoSpaceDN w:val="0"/>
        <w:adjustRightInd w:val="0"/>
        <w:jc w:val="both"/>
        <w:rPr>
          <w:lang w:val="sk-SK"/>
        </w:rPr>
      </w:pPr>
      <w:r>
        <w:rPr>
          <w:lang w:val="sk-SK"/>
        </w:rPr>
        <w:t>m) určuje štruktúru svojich orgánov,</w:t>
      </w:r>
    </w:p>
    <w:p w:rsidR="00ED3DE7" w:rsidRDefault="00ED3DE7" w:rsidP="00ED3DE7">
      <w:pPr>
        <w:autoSpaceDE w:val="0"/>
        <w:autoSpaceDN w:val="0"/>
        <w:adjustRightInd w:val="0"/>
        <w:jc w:val="both"/>
        <w:rPr>
          <w:lang w:val="sk-SK"/>
        </w:rPr>
      </w:pPr>
      <w:r>
        <w:rPr>
          <w:lang w:val="sk-SK"/>
        </w:rPr>
        <w:t>n) zabezpečuje verejný poriadok v obci,</w:t>
      </w:r>
    </w:p>
    <w:p w:rsidR="00ED3DE7" w:rsidRDefault="00ED3DE7" w:rsidP="00ED3DE7">
      <w:pPr>
        <w:autoSpaceDE w:val="0"/>
        <w:autoSpaceDN w:val="0"/>
        <w:adjustRightInd w:val="0"/>
        <w:jc w:val="both"/>
        <w:rPr>
          <w:lang w:val="sk-SK"/>
        </w:rPr>
      </w:pPr>
      <w:r>
        <w:rPr>
          <w:lang w:val="sk-SK"/>
        </w:rPr>
        <w:t>o) vedie obecnú kroniku,</w:t>
      </w:r>
    </w:p>
    <w:p w:rsidR="00ED3DE7" w:rsidRDefault="00ED3DE7" w:rsidP="00ED3DE7">
      <w:pPr>
        <w:autoSpaceDE w:val="0"/>
        <w:autoSpaceDN w:val="0"/>
        <w:adjustRightInd w:val="0"/>
        <w:jc w:val="both"/>
        <w:rPr>
          <w:lang w:val="sk-SK"/>
        </w:rPr>
      </w:pPr>
      <w:r>
        <w:rPr>
          <w:lang w:val="sk-SK"/>
        </w:rPr>
        <w:t>p) zabezpečuje ochranu kultúrnych pamiatok,</w:t>
      </w:r>
    </w:p>
    <w:p w:rsidR="00ED3DE7" w:rsidRDefault="00ED3DE7" w:rsidP="00ED3DE7">
      <w:pPr>
        <w:autoSpaceDE w:val="0"/>
        <w:autoSpaceDN w:val="0"/>
        <w:adjustRightInd w:val="0"/>
        <w:jc w:val="both"/>
        <w:rPr>
          <w:lang w:val="sk-SK"/>
        </w:rPr>
      </w:pPr>
      <w:r>
        <w:rPr>
          <w:lang w:val="sk-SK"/>
        </w:rPr>
        <w:t>q) utvára účinný systém kontroly a vytvára vhodné organizačné, finančné, personálne a materiálne podmienky</w:t>
      </w:r>
    </w:p>
    <w:p w:rsidR="00ED3DE7" w:rsidRDefault="00ED3DE7" w:rsidP="00ED3DE7">
      <w:pPr>
        <w:autoSpaceDE w:val="0"/>
        <w:autoSpaceDN w:val="0"/>
        <w:adjustRightInd w:val="0"/>
        <w:jc w:val="both"/>
        <w:rPr>
          <w:lang w:val="sk-SK"/>
        </w:rPr>
      </w:pPr>
      <w:r>
        <w:rPr>
          <w:lang w:val="sk-SK"/>
        </w:rPr>
        <w:t>na jeho nezávislý výkon,</w:t>
      </w:r>
    </w:p>
    <w:p w:rsidR="00ED3DE7" w:rsidRDefault="00ED3DE7" w:rsidP="00ED3DE7">
      <w:pPr>
        <w:autoSpaceDE w:val="0"/>
        <w:autoSpaceDN w:val="0"/>
        <w:adjustRightInd w:val="0"/>
        <w:jc w:val="both"/>
        <w:rPr>
          <w:lang w:val="sk-SK"/>
        </w:rPr>
      </w:pPr>
      <w:r>
        <w:rPr>
          <w:lang w:val="sk-SK"/>
        </w:rPr>
        <w:t>r) vykonáva osvedčovanie listín a podpisov na listinách,</w:t>
      </w:r>
    </w:p>
    <w:p w:rsidR="00ED3DE7" w:rsidRDefault="00ED3DE7" w:rsidP="00ED3DE7">
      <w:pPr>
        <w:autoSpaceDE w:val="0"/>
        <w:autoSpaceDN w:val="0"/>
        <w:adjustRightInd w:val="0"/>
        <w:jc w:val="both"/>
        <w:rPr>
          <w:lang w:val="sk-SK"/>
        </w:rPr>
      </w:pPr>
      <w:r>
        <w:rPr>
          <w:lang w:val="sk-SK"/>
        </w:rPr>
        <w:t>s) plní úlohy na úseku sociálnej pomoci v rozsahu podľa osobitného predpisu,</w:t>
      </w:r>
    </w:p>
    <w:p w:rsidR="00ED3DE7" w:rsidRDefault="00ED3DE7" w:rsidP="00ED3DE7">
      <w:pPr>
        <w:autoSpaceDE w:val="0"/>
        <w:autoSpaceDN w:val="0"/>
        <w:adjustRightInd w:val="0"/>
        <w:jc w:val="both"/>
        <w:rPr>
          <w:lang w:val="sk-SK"/>
        </w:rPr>
      </w:pPr>
      <w:r>
        <w:rPr>
          <w:lang w:val="sk-SK"/>
        </w:rPr>
        <w:t>t) vykonáva preventívne protipožiarne kontroly, rozhodnutím ukladá opatrenia na odstránenie nedostatkov, ktoré</w:t>
      </w:r>
    </w:p>
    <w:p w:rsidR="00ED3DE7" w:rsidRDefault="00ED3DE7" w:rsidP="00ED3DE7">
      <w:pPr>
        <w:autoSpaceDE w:val="0"/>
        <w:autoSpaceDN w:val="0"/>
        <w:adjustRightInd w:val="0"/>
        <w:jc w:val="both"/>
        <w:rPr>
          <w:lang w:val="sk-SK"/>
        </w:rPr>
      </w:pPr>
      <w:r>
        <w:rPr>
          <w:lang w:val="sk-SK"/>
        </w:rPr>
        <w:t>môžu viesť k vzniku požiaru alebo k sťaženiu záchrany osôb a majetku a kontroluje plnenie týchto opatrení,</w:t>
      </w:r>
    </w:p>
    <w:p w:rsidR="00ED3DE7" w:rsidRDefault="00ED3DE7" w:rsidP="00ED3DE7">
      <w:pPr>
        <w:autoSpaceDE w:val="0"/>
        <w:autoSpaceDN w:val="0"/>
        <w:adjustRightInd w:val="0"/>
        <w:jc w:val="both"/>
      </w:pPr>
      <w:r>
        <w:rPr>
          <w:lang w:val="sk-SK"/>
        </w:rPr>
        <w:t>rozhoduje o vylúčení veci z používania, ak je podozrenie z bezprostredného vzniku požiaru.</w:t>
      </w:r>
    </w:p>
    <w:p w:rsidR="00ED3DE7" w:rsidRDefault="00ED3DE7" w:rsidP="00ED3DE7">
      <w:pPr>
        <w:jc w:val="both"/>
        <w:rPr>
          <w:lang w:val="sk-SK"/>
        </w:rPr>
      </w:pPr>
    </w:p>
    <w:p w:rsidR="00ED3DE7" w:rsidRDefault="00ED3DE7" w:rsidP="00ED3DE7">
      <w:pPr>
        <w:ind w:left="360"/>
        <w:jc w:val="both"/>
        <w:rPr>
          <w:lang w:val="sk-SK"/>
        </w:rPr>
      </w:pPr>
    </w:p>
    <w:p w:rsidR="00D17D65" w:rsidRDefault="00D17D65" w:rsidP="00ED3DE7">
      <w:pPr>
        <w:ind w:left="360"/>
        <w:jc w:val="both"/>
        <w:rPr>
          <w:lang w:val="sk-SK"/>
        </w:rPr>
      </w:pPr>
    </w:p>
    <w:p w:rsidR="00D17D65" w:rsidRDefault="00D17D65" w:rsidP="00ED3DE7">
      <w:pPr>
        <w:ind w:left="360"/>
        <w:jc w:val="both"/>
        <w:rPr>
          <w:lang w:val="sk-SK"/>
        </w:rPr>
      </w:pPr>
    </w:p>
    <w:p w:rsidR="00ED3DE7" w:rsidRDefault="00ED3DE7" w:rsidP="00ED3DE7">
      <w:pPr>
        <w:numPr>
          <w:ilvl w:val="0"/>
          <w:numId w:val="2"/>
        </w:numPr>
        <w:jc w:val="both"/>
        <w:rPr>
          <w:b/>
          <w:sz w:val="28"/>
          <w:szCs w:val="28"/>
          <w:lang w:val="sk-SK"/>
        </w:rPr>
      </w:pPr>
      <w:r>
        <w:rPr>
          <w:b/>
          <w:sz w:val="28"/>
          <w:szCs w:val="28"/>
          <w:lang w:val="sk-SK"/>
        </w:rPr>
        <w:lastRenderedPageBreak/>
        <w:t>Rozpočet obce na rok 201</w:t>
      </w:r>
      <w:r w:rsidR="00D17D65">
        <w:rPr>
          <w:b/>
          <w:sz w:val="28"/>
          <w:szCs w:val="28"/>
          <w:lang w:val="sk-SK"/>
        </w:rPr>
        <w:t>6</w:t>
      </w:r>
      <w:r>
        <w:rPr>
          <w:b/>
          <w:sz w:val="28"/>
          <w:szCs w:val="28"/>
          <w:lang w:val="sk-SK"/>
        </w:rPr>
        <w:t xml:space="preserve"> a jeho plnenie</w:t>
      </w:r>
    </w:p>
    <w:p w:rsidR="00ED3DE7" w:rsidRDefault="00ED3DE7" w:rsidP="00ED3DE7">
      <w:pPr>
        <w:jc w:val="both"/>
        <w:rPr>
          <w:lang w:val="sk-SK"/>
        </w:rPr>
      </w:pPr>
      <w:r>
        <w:rPr>
          <w:lang w:val="sk-SK"/>
        </w:rPr>
        <w:t xml:space="preserve">Rozpočet obce je základným nástrojom finančného hospodárenia v príslušnom rozpočtovom roku, ktorým sa riadi financovanie úloh a funkcií obce v príslušnom rozpočtovom roku. Rozpočet obce je súčasťou rozpočtu verejnej správy. Rozpočtový rok je zhodný s kalendárnym rokom. Rozpočet obce vyjadruje samostatnosť hospodárenia obce. Rozpočet obce obsahuje príjmy a výdavky, v ktorých sú vyjadrené finančné vzťahy: </w:t>
      </w:r>
    </w:p>
    <w:p w:rsidR="00ED3DE7" w:rsidRDefault="00ED3DE7" w:rsidP="00ED3DE7">
      <w:pPr>
        <w:numPr>
          <w:ilvl w:val="0"/>
          <w:numId w:val="4"/>
        </w:numPr>
        <w:jc w:val="both"/>
        <w:rPr>
          <w:lang w:val="sk-SK"/>
        </w:rPr>
      </w:pPr>
      <w:r>
        <w:rPr>
          <w:lang w:val="sk-SK"/>
        </w:rPr>
        <w:t xml:space="preserve">právnickým  osobám a fyzickým osobám- podnikateľom pôsobiacim na území obce ako aj k obyvateľom žijúcim na tomto území vyplývajúce pre </w:t>
      </w:r>
      <w:proofErr w:type="spellStart"/>
      <w:r>
        <w:rPr>
          <w:lang w:val="sk-SK"/>
        </w:rPr>
        <w:t>ne</w:t>
      </w:r>
      <w:proofErr w:type="spellEnd"/>
      <w:r>
        <w:rPr>
          <w:lang w:val="sk-SK"/>
        </w:rPr>
        <w:t xml:space="preserve"> zo zákonov a z iných všeobecne záväzných právnych predpisov, zo všeobecne záväzných nariadení obce, ako aj zo zmlúv.</w:t>
      </w:r>
    </w:p>
    <w:p w:rsidR="00ED3DE7" w:rsidRDefault="00ED3DE7" w:rsidP="00ED3DE7">
      <w:pPr>
        <w:jc w:val="both"/>
        <w:rPr>
          <w:lang w:val="sk-SK"/>
        </w:rPr>
      </w:pPr>
      <w:r>
        <w:rPr>
          <w:lang w:val="sk-SK"/>
        </w:rPr>
        <w:t>Rozpočet obce zahŕňa aj finančné vzťahy štátu k rozpočtom obcí:</w:t>
      </w:r>
    </w:p>
    <w:p w:rsidR="00ED3DE7" w:rsidRDefault="00ED3DE7" w:rsidP="00ED3DE7">
      <w:pPr>
        <w:numPr>
          <w:ilvl w:val="0"/>
          <w:numId w:val="4"/>
        </w:numPr>
        <w:jc w:val="both"/>
        <w:rPr>
          <w:lang w:val="sk-SK"/>
        </w:rPr>
      </w:pPr>
      <w:r>
        <w:rPr>
          <w:lang w:val="sk-SK"/>
        </w:rPr>
        <w:t>podiely na daniach v správe štátu</w:t>
      </w:r>
    </w:p>
    <w:p w:rsidR="00ED3DE7" w:rsidRDefault="00ED3DE7" w:rsidP="00ED3DE7">
      <w:pPr>
        <w:numPr>
          <w:ilvl w:val="0"/>
          <w:numId w:val="4"/>
        </w:numPr>
        <w:jc w:val="both"/>
        <w:rPr>
          <w:lang w:val="sk-SK"/>
        </w:rPr>
      </w:pPr>
      <w:r>
        <w:rPr>
          <w:lang w:val="sk-SK"/>
        </w:rPr>
        <w:t>dotácie na úhradu nákladov preneseného výkonu štátnej správy</w:t>
      </w:r>
    </w:p>
    <w:p w:rsidR="00ED3DE7" w:rsidRDefault="00ED3DE7" w:rsidP="00ED3DE7">
      <w:pPr>
        <w:numPr>
          <w:ilvl w:val="0"/>
          <w:numId w:val="4"/>
        </w:numPr>
        <w:jc w:val="both"/>
        <w:rPr>
          <w:lang w:val="sk-SK"/>
        </w:rPr>
      </w:pPr>
      <w:r>
        <w:rPr>
          <w:lang w:val="sk-SK"/>
        </w:rPr>
        <w:t xml:space="preserve">ďalšie dotácie v súlade so zákonom o štátnom rozpočte na príslušný rozpočtový rok. </w:t>
      </w:r>
    </w:p>
    <w:p w:rsidR="00ED3DE7" w:rsidRDefault="00ED3DE7" w:rsidP="00ED3DE7">
      <w:pPr>
        <w:jc w:val="both"/>
        <w:rPr>
          <w:lang w:val="sk-SK"/>
        </w:rPr>
      </w:pPr>
      <w:r>
        <w:rPr>
          <w:lang w:val="sk-SK"/>
        </w:rPr>
        <w:t>Rozpočet obce môže obsahovať  finančné vzťahy k rozpočtovým organizáciám a príspevkovým organizáciám zriadených obcou a k iným právnickým osobám, ktorých je zakladateľom.</w:t>
      </w:r>
    </w:p>
    <w:p w:rsidR="00ED3DE7" w:rsidRDefault="00ED3DE7" w:rsidP="00ED3DE7">
      <w:pPr>
        <w:jc w:val="both"/>
        <w:rPr>
          <w:lang w:val="sk-SK"/>
        </w:rPr>
      </w:pPr>
      <w:r>
        <w:rPr>
          <w:lang w:val="sk-SK"/>
        </w:rPr>
        <w:t>Rozpočet obce môže obsahovať finančné vzťahy:</w:t>
      </w:r>
    </w:p>
    <w:p w:rsidR="00ED3DE7" w:rsidRDefault="00ED3DE7" w:rsidP="00ED3DE7">
      <w:pPr>
        <w:numPr>
          <w:ilvl w:val="0"/>
          <w:numId w:val="6"/>
        </w:numPr>
        <w:jc w:val="both"/>
        <w:rPr>
          <w:lang w:val="sk-SK"/>
        </w:rPr>
      </w:pPr>
      <w:r>
        <w:rPr>
          <w:lang w:val="sk-SK"/>
        </w:rPr>
        <w:t>k rozpočtu iných obcí</w:t>
      </w:r>
    </w:p>
    <w:p w:rsidR="00ED3DE7" w:rsidRDefault="00ED3DE7" w:rsidP="00ED3DE7">
      <w:pPr>
        <w:numPr>
          <w:ilvl w:val="0"/>
          <w:numId w:val="6"/>
        </w:numPr>
        <w:jc w:val="both"/>
        <w:rPr>
          <w:lang w:val="sk-SK"/>
        </w:rPr>
      </w:pPr>
      <w:r>
        <w:rPr>
          <w:lang w:val="sk-SK"/>
        </w:rPr>
        <w:t>k rozpočtu vyššieho územného celku, do ktorého územia obec patrí, ak plnia spoločné úlohy.</w:t>
      </w:r>
    </w:p>
    <w:p w:rsidR="00ED3DE7" w:rsidRDefault="00ED3DE7" w:rsidP="00ED3DE7">
      <w:pPr>
        <w:jc w:val="both"/>
        <w:rPr>
          <w:lang w:val="sk-SK"/>
        </w:rPr>
      </w:pPr>
      <w:r>
        <w:rPr>
          <w:lang w:val="sk-SK"/>
        </w:rPr>
        <w:t>V rozpočte sa uplatňuje rozpočtová klasifikácia v súlade s osobitným predpisom. Rozpočet obce na rok 201</w:t>
      </w:r>
      <w:r w:rsidR="00D17D65">
        <w:rPr>
          <w:lang w:val="sk-SK"/>
        </w:rPr>
        <w:t>6</w:t>
      </w:r>
      <w:r>
        <w:rPr>
          <w:lang w:val="sk-SK"/>
        </w:rPr>
        <w:t xml:space="preserve"> bol zostavený v súlade s ustanoveným § 10 zákona č. 583/2004 </w:t>
      </w:r>
      <w:proofErr w:type="spellStart"/>
      <w:r>
        <w:rPr>
          <w:lang w:val="sk-SK"/>
        </w:rPr>
        <w:t>Z.z</w:t>
      </w:r>
      <w:proofErr w:type="spellEnd"/>
      <w:r>
        <w:rPr>
          <w:lang w:val="sk-SK"/>
        </w:rPr>
        <w:t>. o rozpočtových pravidlách územnej samosprávy a o zmene a doplnení niektorých zákonov v znení neskorších predpisov. Rozpočet obce sa vnútorne člení na bežné príjmy a bežné výdavky, kapitálové príjmy a kapitálové výdavky a finančné ope</w:t>
      </w:r>
      <w:r w:rsidR="00D17D65">
        <w:rPr>
          <w:lang w:val="sk-SK"/>
        </w:rPr>
        <w:t>rácie. Rozpočet obce na rok 2016</w:t>
      </w:r>
      <w:r>
        <w:rPr>
          <w:lang w:val="sk-SK"/>
        </w:rPr>
        <w:t xml:space="preserve"> bol zostavený ako prebytkový.</w:t>
      </w:r>
    </w:p>
    <w:p w:rsidR="00ED3DE7" w:rsidRDefault="00ED3DE7" w:rsidP="00ED3DE7">
      <w:pPr>
        <w:jc w:val="both"/>
        <w:rPr>
          <w:lang w:val="sk-SK"/>
        </w:rPr>
      </w:pPr>
    </w:p>
    <w:p w:rsidR="00ED3DE7" w:rsidRDefault="00ED3DE7" w:rsidP="00ED3DE7">
      <w:pPr>
        <w:jc w:val="both"/>
        <w:rPr>
          <w:lang w:val="sk-SK"/>
        </w:rPr>
      </w:pPr>
      <w:r>
        <w:rPr>
          <w:lang w:val="sk-SK"/>
        </w:rPr>
        <w:t xml:space="preserve">Finančné hospodárenie obce Ráztoka sa riadilo rozpočtom, ktorý bol schválený uznesením obecného zastupiteľstva číslo </w:t>
      </w:r>
      <w:r w:rsidR="00D17D65">
        <w:rPr>
          <w:lang w:val="sk-SK"/>
        </w:rPr>
        <w:t>...........................</w:t>
      </w:r>
      <w:r>
        <w:rPr>
          <w:lang w:val="sk-SK"/>
        </w:rPr>
        <w:t xml:space="preserve"> a upravený uznesenie č.:</w:t>
      </w:r>
      <w:r w:rsidR="00D17D65">
        <w:rPr>
          <w:lang w:val="sk-SK"/>
        </w:rPr>
        <w:t>....................</w:t>
      </w:r>
      <w:r>
        <w:rPr>
          <w:lang w:val="sk-SK"/>
        </w:rPr>
        <w:t xml:space="preserve">  zo dňa:</w:t>
      </w:r>
      <w:r w:rsidR="00D17D65">
        <w:rPr>
          <w:lang w:val="sk-SK"/>
        </w:rPr>
        <w:t>............................</w:t>
      </w:r>
      <w:r>
        <w:rPr>
          <w:lang w:val="sk-SK"/>
        </w:rPr>
        <w:t>. .</w:t>
      </w:r>
    </w:p>
    <w:p w:rsidR="00ED3DE7" w:rsidRDefault="00ED3DE7" w:rsidP="00ED3DE7">
      <w:pPr>
        <w:jc w:val="both"/>
        <w:rPr>
          <w:lang w:val="sk-SK"/>
        </w:rPr>
      </w:pPr>
    </w:p>
    <w:p w:rsidR="00ED3DE7" w:rsidRDefault="00ED3DE7" w:rsidP="00ED3DE7">
      <w:pPr>
        <w:jc w:val="both"/>
        <w:rPr>
          <w:lang w:val="sk-SK"/>
        </w:rPr>
      </w:pPr>
      <w:r>
        <w:rPr>
          <w:lang w:val="sk-SK"/>
        </w:rPr>
        <w:t>Rozpočet celkové:                                                           Schválený         Upravený</w:t>
      </w:r>
    </w:p>
    <w:tbl>
      <w:tblPr>
        <w:tblW w:w="8346" w:type="dxa"/>
        <w:tblLook w:val="01E0" w:firstRow="1" w:lastRow="1" w:firstColumn="1" w:lastColumn="1" w:noHBand="0" w:noVBand="0"/>
      </w:tblPr>
      <w:tblGrid>
        <w:gridCol w:w="5182"/>
        <w:gridCol w:w="1582"/>
        <w:gridCol w:w="1582"/>
      </w:tblGrid>
      <w:tr w:rsidR="00ED3DE7" w:rsidTr="00D17D65">
        <w:tc>
          <w:tcPr>
            <w:tcW w:w="5182"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b/>
                <w:lang w:val="sk-SK"/>
              </w:rPr>
            </w:pPr>
            <w:r>
              <w:rPr>
                <w:lang w:val="sk-SK"/>
              </w:rPr>
              <w:t>Príjmy celkove</w:t>
            </w:r>
          </w:p>
        </w:tc>
        <w:tc>
          <w:tcPr>
            <w:tcW w:w="1582"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86 166,00</w:t>
            </w:r>
          </w:p>
        </w:tc>
        <w:tc>
          <w:tcPr>
            <w:tcW w:w="1582"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117 631,92</w:t>
            </w:r>
          </w:p>
        </w:tc>
      </w:tr>
      <w:tr w:rsidR="00ED3DE7" w:rsidTr="00D17D65">
        <w:tc>
          <w:tcPr>
            <w:tcW w:w="5182"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Výdavky celkove</w:t>
            </w:r>
          </w:p>
        </w:tc>
        <w:tc>
          <w:tcPr>
            <w:tcW w:w="1582"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84 722,00</w:t>
            </w:r>
          </w:p>
        </w:tc>
        <w:tc>
          <w:tcPr>
            <w:tcW w:w="1582"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113 692,00</w:t>
            </w:r>
          </w:p>
        </w:tc>
      </w:tr>
      <w:tr w:rsidR="00ED3DE7" w:rsidTr="00D17D65">
        <w:tc>
          <w:tcPr>
            <w:tcW w:w="5182"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 xml:space="preserve">Hospodárenie obce: </w:t>
            </w:r>
            <w:r>
              <w:rPr>
                <w:b/>
                <w:lang w:val="sk-SK"/>
              </w:rPr>
              <w:t>prebytok</w:t>
            </w:r>
            <w:r>
              <w:rPr>
                <w:lang w:val="sk-SK"/>
              </w:rPr>
              <w:t xml:space="preserve"> – schodok rozpočtu</w:t>
            </w:r>
          </w:p>
        </w:tc>
        <w:tc>
          <w:tcPr>
            <w:tcW w:w="1582"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1 444,00</w:t>
            </w:r>
          </w:p>
        </w:tc>
        <w:tc>
          <w:tcPr>
            <w:tcW w:w="1582"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3 939,92</w:t>
            </w:r>
          </w:p>
        </w:tc>
      </w:tr>
    </w:tbl>
    <w:p w:rsidR="00ED3DE7" w:rsidRDefault="00ED3DE7" w:rsidP="00ED3DE7">
      <w:pPr>
        <w:jc w:val="both"/>
        <w:rPr>
          <w:lang w:val="sk-SK"/>
        </w:rPr>
      </w:pPr>
    </w:p>
    <w:p w:rsidR="00ED3DE7" w:rsidRDefault="00ED3DE7" w:rsidP="00ED3DE7">
      <w:pPr>
        <w:jc w:val="both"/>
        <w:rPr>
          <w:lang w:val="sk-SK"/>
        </w:rPr>
      </w:pPr>
      <w:r>
        <w:rPr>
          <w:lang w:val="sk-SK"/>
        </w:rPr>
        <w:t>Bežný rozpočet:</w:t>
      </w:r>
    </w:p>
    <w:tbl>
      <w:tblPr>
        <w:tblW w:w="0" w:type="auto"/>
        <w:tblLayout w:type="fixed"/>
        <w:tblLook w:val="01E0" w:firstRow="1" w:lastRow="1" w:firstColumn="1" w:lastColumn="1" w:noHBand="0" w:noVBand="0"/>
      </w:tblPr>
      <w:tblGrid>
        <w:gridCol w:w="5314"/>
        <w:gridCol w:w="1454"/>
        <w:gridCol w:w="1607"/>
      </w:tblGrid>
      <w:tr w:rsidR="00ED3DE7" w:rsidTr="00D17D65">
        <w:trPr>
          <w:trHeight w:val="276"/>
        </w:trPr>
        <w:tc>
          <w:tcPr>
            <w:tcW w:w="5314"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Bežné príjmy celkove</w:t>
            </w:r>
          </w:p>
        </w:tc>
        <w:tc>
          <w:tcPr>
            <w:tcW w:w="1454"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both"/>
              <w:rPr>
                <w:lang w:val="sk-SK"/>
              </w:rPr>
            </w:pPr>
            <w:r>
              <w:rPr>
                <w:lang w:val="sk-SK"/>
              </w:rPr>
              <w:t>71 166,00</w:t>
            </w:r>
          </w:p>
        </w:tc>
        <w:tc>
          <w:tcPr>
            <w:tcW w:w="1607"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73 931,92</w:t>
            </w:r>
          </w:p>
        </w:tc>
      </w:tr>
      <w:tr w:rsidR="00ED3DE7" w:rsidTr="00D17D65">
        <w:trPr>
          <w:trHeight w:val="276"/>
        </w:trPr>
        <w:tc>
          <w:tcPr>
            <w:tcW w:w="5314"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Bežné výdavky celkove</w:t>
            </w:r>
          </w:p>
        </w:tc>
        <w:tc>
          <w:tcPr>
            <w:tcW w:w="1454"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rPr>
                <w:lang w:val="sk-SK"/>
              </w:rPr>
            </w:pPr>
            <w:r>
              <w:rPr>
                <w:lang w:val="sk-SK"/>
              </w:rPr>
              <w:t>69 522,00</w:t>
            </w:r>
          </w:p>
        </w:tc>
        <w:tc>
          <w:tcPr>
            <w:tcW w:w="1607"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69 792,00</w:t>
            </w:r>
          </w:p>
        </w:tc>
      </w:tr>
      <w:tr w:rsidR="00ED3DE7" w:rsidTr="00D17D65">
        <w:trPr>
          <w:trHeight w:val="568"/>
        </w:trPr>
        <w:tc>
          <w:tcPr>
            <w:tcW w:w="5314"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 xml:space="preserve">Hospodárenie obce: </w:t>
            </w:r>
            <w:r>
              <w:rPr>
                <w:b/>
                <w:lang w:val="sk-SK"/>
              </w:rPr>
              <w:t xml:space="preserve">prebytok </w:t>
            </w:r>
            <w:r>
              <w:rPr>
                <w:lang w:val="sk-SK"/>
              </w:rPr>
              <w:t>– schodok rozpočtu</w:t>
            </w:r>
          </w:p>
        </w:tc>
        <w:tc>
          <w:tcPr>
            <w:tcW w:w="1454" w:type="dxa"/>
            <w:tcBorders>
              <w:top w:val="single" w:sz="4" w:space="0" w:color="auto"/>
              <w:left w:val="single" w:sz="4" w:space="0" w:color="auto"/>
              <w:bottom w:val="single" w:sz="4" w:space="0" w:color="auto"/>
              <w:right w:val="single" w:sz="4" w:space="0" w:color="auto"/>
            </w:tcBorders>
          </w:tcPr>
          <w:p w:rsidR="00ED3DE7" w:rsidRDefault="00D17D65" w:rsidP="00D17D65">
            <w:pPr>
              <w:spacing w:line="254" w:lineRule="auto"/>
              <w:rPr>
                <w:lang w:val="sk-SK"/>
              </w:rPr>
            </w:pPr>
            <w:r>
              <w:rPr>
                <w:lang w:val="sk-SK"/>
              </w:rPr>
              <w:t xml:space="preserve">  1 644,00</w:t>
            </w:r>
          </w:p>
        </w:tc>
        <w:tc>
          <w:tcPr>
            <w:tcW w:w="1607" w:type="dxa"/>
            <w:tcBorders>
              <w:top w:val="single" w:sz="4" w:space="0" w:color="auto"/>
              <w:left w:val="single" w:sz="4" w:space="0" w:color="auto"/>
              <w:bottom w:val="single" w:sz="4" w:space="0" w:color="auto"/>
              <w:right w:val="single" w:sz="4" w:space="0" w:color="auto"/>
            </w:tcBorders>
          </w:tcPr>
          <w:p w:rsidR="00ED3DE7" w:rsidRDefault="00D17D65">
            <w:pPr>
              <w:spacing w:line="254" w:lineRule="auto"/>
              <w:jc w:val="center"/>
              <w:rPr>
                <w:lang w:val="sk-SK"/>
              </w:rPr>
            </w:pPr>
            <w:r>
              <w:rPr>
                <w:lang w:val="sk-SK"/>
              </w:rPr>
              <w:t>4 139,92</w:t>
            </w:r>
          </w:p>
        </w:tc>
      </w:tr>
    </w:tbl>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p>
    <w:p w:rsidR="00ED3DE7" w:rsidRDefault="00ED3DE7" w:rsidP="00ED3DE7">
      <w:pPr>
        <w:jc w:val="both"/>
        <w:rPr>
          <w:lang w:val="sk-SK"/>
        </w:rPr>
      </w:pPr>
      <w:r>
        <w:rPr>
          <w:lang w:val="sk-SK"/>
        </w:rPr>
        <w:t>Kapitálový rozpočet:</w:t>
      </w:r>
    </w:p>
    <w:tbl>
      <w:tblPr>
        <w:tblW w:w="8872" w:type="dxa"/>
        <w:tblLook w:val="01E0" w:firstRow="1" w:lastRow="1" w:firstColumn="1" w:lastColumn="1" w:noHBand="0" w:noVBand="0"/>
      </w:tblPr>
      <w:tblGrid>
        <w:gridCol w:w="5148"/>
        <w:gridCol w:w="1862"/>
        <w:gridCol w:w="1862"/>
      </w:tblGrid>
      <w:tr w:rsidR="00ED3DE7" w:rsidTr="00ED3DE7">
        <w:trPr>
          <w:trHeight w:val="225"/>
        </w:trPr>
        <w:tc>
          <w:tcPr>
            <w:tcW w:w="514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ind w:right="-947"/>
              <w:jc w:val="both"/>
              <w:rPr>
                <w:lang w:val="sk-SK"/>
              </w:rPr>
            </w:pPr>
            <w:r>
              <w:rPr>
                <w:lang w:val="sk-SK"/>
              </w:rPr>
              <w:t>Kapitálové príjmy celkové</w:t>
            </w:r>
          </w:p>
        </w:tc>
        <w:tc>
          <w:tcPr>
            <w:tcW w:w="1862"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0,00</w:t>
            </w:r>
          </w:p>
        </w:tc>
        <w:tc>
          <w:tcPr>
            <w:tcW w:w="1862"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0,00</w:t>
            </w:r>
          </w:p>
        </w:tc>
      </w:tr>
      <w:tr w:rsidR="00ED3DE7" w:rsidTr="00ED3DE7">
        <w:trPr>
          <w:trHeight w:val="225"/>
        </w:trPr>
        <w:tc>
          <w:tcPr>
            <w:tcW w:w="514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Kapitálové výdavky celkové</w:t>
            </w:r>
          </w:p>
        </w:tc>
        <w:tc>
          <w:tcPr>
            <w:tcW w:w="1862"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15 000,00</w:t>
            </w:r>
          </w:p>
        </w:tc>
        <w:tc>
          <w:tcPr>
            <w:tcW w:w="1862"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43 700,00</w:t>
            </w:r>
          </w:p>
        </w:tc>
      </w:tr>
      <w:tr w:rsidR="00ED3DE7" w:rsidTr="00ED3DE7">
        <w:trPr>
          <w:trHeight w:val="236"/>
        </w:trPr>
        <w:tc>
          <w:tcPr>
            <w:tcW w:w="5148" w:type="dxa"/>
            <w:tcBorders>
              <w:top w:val="single" w:sz="4" w:space="0" w:color="auto"/>
              <w:left w:val="single" w:sz="4" w:space="0" w:color="auto"/>
              <w:bottom w:val="single" w:sz="4" w:space="0" w:color="auto"/>
              <w:right w:val="single" w:sz="4" w:space="0" w:color="auto"/>
            </w:tcBorders>
            <w:hideMark/>
          </w:tcPr>
          <w:p w:rsidR="00ED3DE7" w:rsidRDefault="00ED3DE7" w:rsidP="00EC43DE">
            <w:pPr>
              <w:spacing w:line="254" w:lineRule="auto"/>
              <w:jc w:val="both"/>
              <w:rPr>
                <w:lang w:val="sk-SK"/>
              </w:rPr>
            </w:pPr>
            <w:r>
              <w:rPr>
                <w:lang w:val="sk-SK"/>
              </w:rPr>
              <w:lastRenderedPageBreak/>
              <w:t xml:space="preserve">Hospodárenie obce: - </w:t>
            </w:r>
            <w:r w:rsidR="00EC43DE">
              <w:rPr>
                <w:b/>
                <w:lang w:val="sk-SK"/>
              </w:rPr>
              <w:t xml:space="preserve">schodok </w:t>
            </w:r>
            <w:r>
              <w:rPr>
                <w:b/>
                <w:lang w:val="sk-SK"/>
              </w:rPr>
              <w:t xml:space="preserve"> </w:t>
            </w:r>
            <w:r>
              <w:rPr>
                <w:lang w:val="sk-SK"/>
              </w:rPr>
              <w:t>rozpočtu</w:t>
            </w:r>
          </w:p>
        </w:tc>
        <w:tc>
          <w:tcPr>
            <w:tcW w:w="1862" w:type="dxa"/>
            <w:tcBorders>
              <w:top w:val="single" w:sz="4" w:space="0" w:color="auto"/>
              <w:left w:val="single" w:sz="4" w:space="0" w:color="auto"/>
              <w:bottom w:val="single" w:sz="4" w:space="0" w:color="auto"/>
              <w:right w:val="single" w:sz="4" w:space="0" w:color="auto"/>
            </w:tcBorders>
            <w:hideMark/>
          </w:tcPr>
          <w:p w:rsidR="00ED3DE7" w:rsidRDefault="00ED3DE7" w:rsidP="00EC43DE">
            <w:pPr>
              <w:spacing w:line="254" w:lineRule="auto"/>
              <w:jc w:val="center"/>
              <w:rPr>
                <w:lang w:val="sk-SK"/>
              </w:rPr>
            </w:pPr>
            <w:r>
              <w:rPr>
                <w:lang w:val="sk-SK"/>
              </w:rPr>
              <w:t>1</w:t>
            </w:r>
            <w:r w:rsidR="00EC43DE">
              <w:rPr>
                <w:lang w:val="sk-SK"/>
              </w:rPr>
              <w:t>5</w:t>
            </w:r>
            <w:r>
              <w:rPr>
                <w:lang w:val="sk-SK"/>
              </w:rPr>
              <w:t> 000,00</w:t>
            </w:r>
          </w:p>
        </w:tc>
        <w:tc>
          <w:tcPr>
            <w:tcW w:w="1862"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43 700,00</w:t>
            </w:r>
          </w:p>
        </w:tc>
      </w:tr>
    </w:tbl>
    <w:p w:rsidR="00ED3DE7" w:rsidRDefault="00ED3DE7" w:rsidP="00ED3DE7">
      <w:pPr>
        <w:jc w:val="both"/>
        <w:rPr>
          <w:lang w:val="sk-SK"/>
        </w:rPr>
      </w:pPr>
    </w:p>
    <w:p w:rsidR="00ED3DE7" w:rsidRDefault="00ED3DE7" w:rsidP="00ED3DE7">
      <w:pPr>
        <w:jc w:val="both"/>
        <w:rPr>
          <w:lang w:val="sk-SK"/>
        </w:rPr>
      </w:pPr>
      <w:r>
        <w:rPr>
          <w:lang w:val="sk-SK"/>
        </w:rPr>
        <w:t>Schodok kapitálového rozpočtu bol vyrovnaný finančnými operáciami.</w:t>
      </w:r>
    </w:p>
    <w:p w:rsidR="00ED3DE7" w:rsidRDefault="00ED3DE7" w:rsidP="00ED3DE7">
      <w:pPr>
        <w:jc w:val="center"/>
        <w:rPr>
          <w:b/>
          <w:lang w:val="sk-SK"/>
        </w:rPr>
      </w:pPr>
      <w:r>
        <w:rPr>
          <w:b/>
          <w:lang w:val="sk-SK"/>
        </w:rPr>
        <w:t>Finančné operácie</w:t>
      </w:r>
    </w:p>
    <w:tbl>
      <w:tblPr>
        <w:tblW w:w="8388" w:type="dxa"/>
        <w:tblLook w:val="01E0" w:firstRow="1" w:lastRow="1" w:firstColumn="1" w:lastColumn="1" w:noHBand="0" w:noVBand="0"/>
      </w:tblPr>
      <w:tblGrid>
        <w:gridCol w:w="5148"/>
        <w:gridCol w:w="1620"/>
        <w:gridCol w:w="1620"/>
      </w:tblGrid>
      <w:tr w:rsidR="00ED3DE7" w:rsidTr="00ED3DE7">
        <w:trPr>
          <w:trHeight w:val="333"/>
        </w:trPr>
        <w:tc>
          <w:tcPr>
            <w:tcW w:w="514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rPr>
                <w:lang w:val="sk-SK"/>
              </w:rPr>
            </w:pPr>
            <w:r>
              <w:rPr>
                <w:lang w:val="sk-SK"/>
              </w:rPr>
              <w:t>Príjmové</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15 00</w:t>
            </w:r>
            <w:r w:rsidR="00ED3DE7">
              <w:rPr>
                <w:lang w:val="sk-SK"/>
              </w:rPr>
              <w:t>0,00</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43 700,00</w:t>
            </w:r>
          </w:p>
        </w:tc>
      </w:tr>
      <w:tr w:rsidR="00ED3DE7" w:rsidTr="00ED3DE7">
        <w:trPr>
          <w:trHeight w:val="352"/>
        </w:trPr>
        <w:tc>
          <w:tcPr>
            <w:tcW w:w="514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rPr>
                <w:lang w:val="sk-SK"/>
              </w:rPr>
            </w:pPr>
            <w:r>
              <w:rPr>
                <w:lang w:val="sk-SK"/>
              </w:rPr>
              <w:t>Výdavkové</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200,00</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EC43DE">
            <w:pPr>
              <w:spacing w:line="254" w:lineRule="auto"/>
              <w:jc w:val="center"/>
              <w:rPr>
                <w:lang w:val="sk-SK"/>
              </w:rPr>
            </w:pPr>
            <w:r>
              <w:rPr>
                <w:lang w:val="sk-SK"/>
              </w:rPr>
              <w:t>200,00</w:t>
            </w:r>
          </w:p>
        </w:tc>
      </w:tr>
      <w:tr w:rsidR="00ED3DE7" w:rsidTr="00ED3DE7">
        <w:trPr>
          <w:trHeight w:val="352"/>
        </w:trPr>
        <w:tc>
          <w:tcPr>
            <w:tcW w:w="514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rPr>
                <w:lang w:val="sk-SK"/>
              </w:rPr>
            </w:pPr>
            <w:r>
              <w:rPr>
                <w:lang w:val="sk-SK"/>
              </w:rPr>
              <w:t>Hospodárenie z fin. operácií</w:t>
            </w:r>
          </w:p>
        </w:tc>
        <w:tc>
          <w:tcPr>
            <w:tcW w:w="1620" w:type="dxa"/>
            <w:tcBorders>
              <w:top w:val="single" w:sz="4" w:space="0" w:color="auto"/>
              <w:left w:val="single" w:sz="4" w:space="0" w:color="auto"/>
              <w:bottom w:val="single" w:sz="4" w:space="0" w:color="auto"/>
              <w:right w:val="single" w:sz="4" w:space="0" w:color="auto"/>
            </w:tcBorders>
            <w:hideMark/>
          </w:tcPr>
          <w:p w:rsidR="00ED3DE7" w:rsidRPr="00EC43DE" w:rsidRDefault="00EC43DE" w:rsidP="00EC43DE">
            <w:pPr>
              <w:spacing w:line="254" w:lineRule="auto"/>
              <w:rPr>
                <w:lang w:eastAsia="en-US"/>
              </w:rPr>
            </w:pPr>
            <w:r w:rsidRPr="00EC43DE">
              <w:rPr>
                <w:lang w:eastAsia="en-US"/>
              </w:rPr>
              <w:t xml:space="preserve">    14 800,00</w:t>
            </w:r>
          </w:p>
        </w:tc>
        <w:tc>
          <w:tcPr>
            <w:tcW w:w="1620" w:type="dxa"/>
            <w:tcBorders>
              <w:top w:val="single" w:sz="4" w:space="0" w:color="auto"/>
              <w:left w:val="single" w:sz="4" w:space="0" w:color="auto"/>
              <w:bottom w:val="single" w:sz="4" w:space="0" w:color="auto"/>
              <w:right w:val="single" w:sz="4" w:space="0" w:color="auto"/>
            </w:tcBorders>
            <w:hideMark/>
          </w:tcPr>
          <w:p w:rsidR="00ED3DE7" w:rsidRPr="00EC43DE" w:rsidRDefault="00EC43DE">
            <w:pPr>
              <w:spacing w:line="254" w:lineRule="auto"/>
              <w:jc w:val="center"/>
              <w:rPr>
                <w:lang w:val="sk-SK"/>
              </w:rPr>
            </w:pPr>
            <w:r w:rsidRPr="00EC43DE">
              <w:rPr>
                <w:lang w:val="sk-SK"/>
              </w:rPr>
              <w:t>43 500,00</w:t>
            </w:r>
          </w:p>
        </w:tc>
      </w:tr>
    </w:tbl>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jc w:val="both"/>
        <w:rPr>
          <w:b/>
          <w:sz w:val="28"/>
          <w:szCs w:val="28"/>
          <w:lang w:val="sk-SK"/>
        </w:rPr>
      </w:pPr>
      <w:r>
        <w:rPr>
          <w:b/>
          <w:sz w:val="28"/>
          <w:szCs w:val="28"/>
          <w:lang w:val="sk-SK"/>
        </w:rPr>
        <w:t>2.1. Plnenie rozpočtu príjmov</w:t>
      </w:r>
    </w:p>
    <w:p w:rsidR="00ED3DE7" w:rsidRDefault="00ED3DE7" w:rsidP="00ED3DE7">
      <w:pPr>
        <w:ind w:left="360"/>
        <w:jc w:val="both"/>
        <w:rPr>
          <w:lang w:val="sk-SK"/>
        </w:rPr>
      </w:pPr>
      <w:r>
        <w:rPr>
          <w:lang w:val="sk-SK"/>
        </w:rPr>
        <w:t>Čerpanie príjmovej časti rozpočtu:</w:t>
      </w:r>
    </w:p>
    <w:tbl>
      <w:tblPr>
        <w:tblW w:w="9212" w:type="dxa"/>
        <w:tblLook w:val="01E0" w:firstRow="1" w:lastRow="1" w:firstColumn="1" w:lastColumn="1" w:noHBand="0" w:noVBand="0"/>
      </w:tblPr>
      <w:tblGrid>
        <w:gridCol w:w="2303"/>
        <w:gridCol w:w="2303"/>
        <w:gridCol w:w="2303"/>
        <w:gridCol w:w="2303"/>
      </w:tblGrid>
      <w:tr w:rsidR="00ED3DE7" w:rsidTr="00ED3DE7">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Rozpočet príjmov celkove</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Skutočnosť naplnenia príjmov celkove</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 xml:space="preserve">       </w:t>
            </w:r>
          </w:p>
          <w:p w:rsidR="00ED3DE7" w:rsidRDefault="00ED3DE7">
            <w:pPr>
              <w:spacing w:line="254" w:lineRule="auto"/>
              <w:jc w:val="both"/>
              <w:rPr>
                <w:lang w:val="sk-SK"/>
              </w:rPr>
            </w:pPr>
            <w:r>
              <w:rPr>
                <w:lang w:val="sk-SK"/>
              </w:rPr>
              <w:t xml:space="preserve">         ℅ plnenie</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Bežné príjmy</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rsidP="00690525">
            <w:pPr>
              <w:spacing w:line="254" w:lineRule="auto"/>
              <w:jc w:val="center"/>
              <w:rPr>
                <w:lang w:val="sk-SK"/>
              </w:rPr>
            </w:pPr>
            <w:r>
              <w:rPr>
                <w:lang w:val="sk-SK"/>
              </w:rPr>
              <w:t>117 631,92</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jc w:val="center"/>
              <w:rPr>
                <w:lang w:val="sk-SK"/>
              </w:rPr>
            </w:pPr>
            <w:r>
              <w:rPr>
                <w:lang w:val="sk-SK"/>
              </w:rPr>
              <w:t>117 021,96</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jc w:val="center"/>
              <w:rPr>
                <w:lang w:val="sk-SK"/>
              </w:rPr>
            </w:pPr>
            <w:r>
              <w:rPr>
                <w:lang w:val="sk-SK"/>
              </w:rPr>
              <w:t>99,48</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Kapitálové príjmy</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jc w:val="center"/>
              <w:rPr>
                <w:lang w:val="sk-SK"/>
              </w:rPr>
            </w:pPr>
            <w:r>
              <w:rPr>
                <w:lang w:val="sk-SK"/>
              </w:rPr>
              <w:t>113 692,00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jc w:val="center"/>
              <w:rPr>
                <w:lang w:val="sk-SK"/>
              </w:rPr>
            </w:pPr>
            <w:r>
              <w:rPr>
                <w:lang w:val="sk-SK"/>
              </w:rPr>
              <w:t>102 746,35</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jc w:val="center"/>
              <w:rPr>
                <w:lang w:val="sk-SK"/>
              </w:rPr>
            </w:pPr>
            <w:r>
              <w:rPr>
                <w:lang w:val="sk-SK"/>
              </w:rPr>
              <w:t>90,37</w:t>
            </w:r>
          </w:p>
        </w:tc>
      </w:tr>
      <w:tr w:rsidR="00ED3DE7" w:rsidTr="00ED3DE7">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lang w:val="sk-SK"/>
              </w:rPr>
            </w:pPr>
          </w:p>
        </w:tc>
      </w:tr>
    </w:tbl>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jc w:val="both"/>
        <w:rPr>
          <w:b/>
          <w:lang w:val="sk-SK"/>
        </w:rPr>
      </w:pPr>
      <w:r>
        <w:rPr>
          <w:b/>
          <w:lang w:val="sk-SK"/>
        </w:rPr>
        <w:t>Bežné príjmy</w:t>
      </w:r>
    </w:p>
    <w:p w:rsidR="00ED3DE7" w:rsidRDefault="00ED3DE7" w:rsidP="00ED3DE7">
      <w:pPr>
        <w:rPr>
          <w:lang w:val="sk-SK"/>
        </w:rPr>
      </w:pPr>
      <w:r>
        <w:rPr>
          <w:lang w:val="sk-SK"/>
        </w:rPr>
        <w:t>Príjmy bežného rozpočtu tzv. vlastné predstavovali daňové príjmy a nedaňové príjmy. Ostatné príjmy boli tvorené dotáciami na činnosť preneseného výkonu štátnej správy, a príjmami darov.</w:t>
      </w:r>
    </w:p>
    <w:p w:rsidR="00ED3DE7" w:rsidRDefault="00ED3DE7" w:rsidP="00ED3DE7">
      <w:pPr>
        <w:rPr>
          <w:lang w:val="sk-SK"/>
        </w:rPr>
      </w:pPr>
      <w:r>
        <w:rPr>
          <w:lang w:val="sk-SK"/>
        </w:rPr>
        <w:t>Čerpanie bežných príjmov:</w:t>
      </w:r>
    </w:p>
    <w:tbl>
      <w:tblPr>
        <w:tblW w:w="0" w:type="auto"/>
        <w:tblLook w:val="01E0" w:firstRow="1" w:lastRow="1" w:firstColumn="1" w:lastColumn="1" w:noHBand="0" w:noVBand="0"/>
      </w:tblPr>
      <w:tblGrid>
        <w:gridCol w:w="2267"/>
        <w:gridCol w:w="2266"/>
        <w:gridCol w:w="2271"/>
        <w:gridCol w:w="2258"/>
      </w:tblGrid>
      <w:tr w:rsidR="00ED3DE7" w:rsidTr="00ED3DE7">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lang w:val="sk-SK"/>
              </w:rPr>
            </w:pP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Rozpočet</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Skutočnosť</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plnenie</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Daňové príjmy</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jc w:val="center"/>
              <w:rPr>
                <w:lang w:val="sk-SK"/>
              </w:rPr>
            </w:pPr>
            <w:r>
              <w:rPr>
                <w:lang w:val="sk-SK"/>
              </w:rPr>
              <w:t>60 191,00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jc w:val="center"/>
              <w:rPr>
                <w:lang w:val="sk-SK"/>
              </w:rPr>
            </w:pPr>
            <w:r>
              <w:rPr>
                <w:lang w:val="sk-SK"/>
              </w:rPr>
              <w:t>68 260,48</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jc w:val="center"/>
              <w:rPr>
                <w:lang w:val="sk-SK"/>
              </w:rPr>
            </w:pPr>
            <w:r>
              <w:rPr>
                <w:lang w:val="sk-SK"/>
              </w:rPr>
              <w:t>113,41</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Nedaňové príjmy</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4A3651" w:rsidP="00176310">
            <w:pPr>
              <w:spacing w:line="254" w:lineRule="auto"/>
              <w:jc w:val="center"/>
              <w:rPr>
                <w:lang w:val="sk-SK"/>
              </w:rPr>
            </w:pPr>
            <w:r>
              <w:rPr>
                <w:lang w:val="sk-SK"/>
              </w:rPr>
              <w:t>12 </w:t>
            </w:r>
            <w:r w:rsidR="00176310">
              <w:rPr>
                <w:lang w:val="sk-SK"/>
              </w:rPr>
              <w:t>255</w:t>
            </w:r>
            <w:r>
              <w:rPr>
                <w:lang w:val="sk-SK"/>
              </w:rPr>
              <w:t>,00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176310">
            <w:pPr>
              <w:spacing w:line="254" w:lineRule="auto"/>
              <w:jc w:val="center"/>
              <w:rPr>
                <w:lang w:val="sk-SK"/>
              </w:rPr>
            </w:pPr>
            <w:r>
              <w:rPr>
                <w:lang w:val="sk-SK"/>
              </w:rPr>
              <w:t>8 595,62</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176310">
            <w:pPr>
              <w:spacing w:line="254" w:lineRule="auto"/>
              <w:jc w:val="center"/>
              <w:rPr>
                <w:lang w:val="sk-SK"/>
              </w:rPr>
            </w:pPr>
            <w:r>
              <w:rPr>
                <w:lang w:val="sk-SK"/>
              </w:rPr>
              <w:t>70,14</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690525">
            <w:pPr>
              <w:spacing w:line="254" w:lineRule="auto"/>
              <w:rPr>
                <w:lang w:val="sk-SK"/>
              </w:rPr>
            </w:pPr>
            <w:r>
              <w:rPr>
                <w:lang w:val="sk-SK"/>
              </w:rPr>
              <w:t>Ostatné príjmy</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4A3651">
            <w:pPr>
              <w:spacing w:line="254" w:lineRule="auto"/>
              <w:jc w:val="center"/>
              <w:rPr>
                <w:lang w:val="sk-SK"/>
              </w:rPr>
            </w:pPr>
            <w:r>
              <w:rPr>
                <w:lang w:val="sk-SK"/>
              </w:rPr>
              <w:t>1 485,92</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4A3651">
            <w:pPr>
              <w:spacing w:line="254" w:lineRule="auto"/>
              <w:jc w:val="center"/>
              <w:rPr>
                <w:lang w:val="sk-SK"/>
              </w:rPr>
            </w:pPr>
            <w:r>
              <w:rPr>
                <w:lang w:val="sk-SK"/>
              </w:rPr>
              <w:t>1 556,73</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4A3651">
            <w:pPr>
              <w:spacing w:line="254" w:lineRule="auto"/>
              <w:jc w:val="center"/>
              <w:rPr>
                <w:lang w:val="sk-SK"/>
              </w:rPr>
            </w:pPr>
            <w:r>
              <w:rPr>
                <w:lang w:val="sk-SK"/>
              </w:rPr>
              <w:t>104,77</w:t>
            </w:r>
          </w:p>
        </w:tc>
      </w:tr>
    </w:tbl>
    <w:p w:rsidR="00ED3DE7" w:rsidRDefault="00ED3DE7" w:rsidP="00ED3DE7">
      <w:pPr>
        <w:rPr>
          <w:lang w:val="sk-SK"/>
        </w:rPr>
      </w:pPr>
    </w:p>
    <w:p w:rsidR="00ED3DE7" w:rsidRDefault="00ED3DE7" w:rsidP="00ED3DE7">
      <w:pPr>
        <w:rPr>
          <w:lang w:val="sk-SK"/>
        </w:rPr>
      </w:pPr>
    </w:p>
    <w:p w:rsidR="00ED3DE7" w:rsidRDefault="00ED3DE7" w:rsidP="00ED3DE7">
      <w:pPr>
        <w:ind w:left="360"/>
        <w:rPr>
          <w:lang w:val="sk-SK"/>
        </w:rPr>
      </w:pPr>
      <w:r>
        <w:rPr>
          <w:lang w:val="sk-SK"/>
        </w:rPr>
        <w:t>Daňové príjmy tvoria najstabilnejšiu a najvýznamnejšiu zložku rozpočtu.</w:t>
      </w:r>
    </w:p>
    <w:p w:rsidR="00ED3DE7" w:rsidRDefault="00ED3DE7" w:rsidP="00ED3DE7">
      <w:pPr>
        <w:ind w:left="360"/>
        <w:rPr>
          <w:lang w:val="sk-SK"/>
        </w:rPr>
      </w:pPr>
      <w:r>
        <w:rPr>
          <w:lang w:val="sk-SK"/>
        </w:rPr>
        <w:t>Najväčší podiel na náraste daňových príjmov má výnos dane poukazovanej územnej samospráve zo štátu, tzv. podielová daň zo štátneho rozpočtu:</w:t>
      </w:r>
    </w:p>
    <w:p w:rsidR="00ED3DE7" w:rsidRDefault="00ED3DE7" w:rsidP="00ED3DE7">
      <w:pPr>
        <w:ind w:left="360"/>
        <w:rPr>
          <w:lang w:val="sk-SK"/>
        </w:rPr>
      </w:pPr>
    </w:p>
    <w:tbl>
      <w:tblPr>
        <w:tblW w:w="0" w:type="auto"/>
        <w:tblLook w:val="01E0" w:firstRow="1" w:lastRow="1" w:firstColumn="1" w:lastColumn="1" w:noHBand="0" w:noVBand="0"/>
      </w:tblPr>
      <w:tblGrid>
        <w:gridCol w:w="3021"/>
        <w:gridCol w:w="3026"/>
        <w:gridCol w:w="3015"/>
      </w:tblGrid>
      <w:tr w:rsidR="00ED3DE7" w:rsidTr="00ED3DE7">
        <w:tc>
          <w:tcPr>
            <w:tcW w:w="30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               Rozpočet</w:t>
            </w:r>
          </w:p>
        </w:tc>
        <w:tc>
          <w:tcPr>
            <w:tcW w:w="307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              Skutočnosť</w:t>
            </w:r>
          </w:p>
        </w:tc>
        <w:tc>
          <w:tcPr>
            <w:tcW w:w="307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              % plnenia</w:t>
            </w:r>
          </w:p>
        </w:tc>
      </w:tr>
      <w:tr w:rsidR="00ED3DE7" w:rsidTr="00ED3DE7">
        <w:tc>
          <w:tcPr>
            <w:tcW w:w="3070" w:type="dxa"/>
            <w:tcBorders>
              <w:top w:val="single" w:sz="4" w:space="0" w:color="auto"/>
              <w:left w:val="single" w:sz="4" w:space="0" w:color="auto"/>
              <w:bottom w:val="single" w:sz="4" w:space="0" w:color="auto"/>
              <w:right w:val="single" w:sz="4" w:space="0" w:color="auto"/>
            </w:tcBorders>
            <w:hideMark/>
          </w:tcPr>
          <w:p w:rsidR="00ED3DE7" w:rsidRDefault="00176310">
            <w:pPr>
              <w:spacing w:line="254" w:lineRule="auto"/>
              <w:jc w:val="center"/>
              <w:rPr>
                <w:lang w:val="sk-SK"/>
              </w:rPr>
            </w:pPr>
            <w:r>
              <w:rPr>
                <w:lang w:val="sk-SK"/>
              </w:rPr>
              <w:t>45 360,00</w:t>
            </w:r>
          </w:p>
        </w:tc>
        <w:tc>
          <w:tcPr>
            <w:tcW w:w="3071" w:type="dxa"/>
            <w:tcBorders>
              <w:top w:val="single" w:sz="4" w:space="0" w:color="auto"/>
              <w:left w:val="single" w:sz="4" w:space="0" w:color="auto"/>
              <w:bottom w:val="single" w:sz="4" w:space="0" w:color="auto"/>
              <w:right w:val="single" w:sz="4" w:space="0" w:color="auto"/>
            </w:tcBorders>
            <w:hideMark/>
          </w:tcPr>
          <w:p w:rsidR="00ED3DE7" w:rsidRDefault="00176310">
            <w:pPr>
              <w:spacing w:line="254" w:lineRule="auto"/>
              <w:jc w:val="center"/>
              <w:rPr>
                <w:lang w:val="sk-SK"/>
              </w:rPr>
            </w:pPr>
            <w:r>
              <w:rPr>
                <w:lang w:val="sk-SK"/>
              </w:rPr>
              <w:t>53 156,15</w:t>
            </w:r>
          </w:p>
        </w:tc>
        <w:tc>
          <w:tcPr>
            <w:tcW w:w="3071" w:type="dxa"/>
            <w:tcBorders>
              <w:top w:val="single" w:sz="4" w:space="0" w:color="auto"/>
              <w:left w:val="single" w:sz="4" w:space="0" w:color="auto"/>
              <w:bottom w:val="single" w:sz="4" w:space="0" w:color="auto"/>
              <w:right w:val="single" w:sz="4" w:space="0" w:color="auto"/>
            </w:tcBorders>
            <w:hideMark/>
          </w:tcPr>
          <w:p w:rsidR="00ED3DE7" w:rsidRDefault="00176310">
            <w:pPr>
              <w:spacing w:line="254" w:lineRule="auto"/>
              <w:jc w:val="center"/>
              <w:rPr>
                <w:lang w:val="sk-SK"/>
              </w:rPr>
            </w:pPr>
            <w:r>
              <w:rPr>
                <w:lang w:val="sk-SK"/>
              </w:rPr>
              <w:t>117,19</w:t>
            </w:r>
          </w:p>
        </w:tc>
      </w:tr>
      <w:tr w:rsidR="00ED3DE7" w:rsidTr="00ED3DE7">
        <w:tc>
          <w:tcPr>
            <w:tcW w:w="3070"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lang w:val="sk-SK"/>
              </w:rPr>
            </w:pPr>
          </w:p>
        </w:tc>
        <w:tc>
          <w:tcPr>
            <w:tcW w:w="3071"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lang w:val="sk-SK"/>
              </w:rPr>
            </w:pPr>
          </w:p>
        </w:tc>
        <w:tc>
          <w:tcPr>
            <w:tcW w:w="3071"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lang w:val="sk-SK"/>
              </w:rPr>
            </w:pPr>
          </w:p>
        </w:tc>
      </w:tr>
    </w:tbl>
    <w:p w:rsidR="00ED3DE7" w:rsidRDefault="00ED3DE7" w:rsidP="00ED3DE7">
      <w:pPr>
        <w:rPr>
          <w:lang w:val="sk-SK"/>
        </w:rPr>
      </w:pPr>
    </w:p>
    <w:p w:rsidR="00ED3DE7" w:rsidRDefault="00ED3DE7" w:rsidP="00ED3DE7">
      <w:pPr>
        <w:ind w:left="360"/>
        <w:rPr>
          <w:lang w:val="sk-SK"/>
        </w:rPr>
      </w:pPr>
      <w:r>
        <w:rPr>
          <w:lang w:val="sk-SK"/>
        </w:rPr>
        <w:t xml:space="preserve">Výnos dane je stanovený zákonom č. 564/2004 </w:t>
      </w:r>
      <w:proofErr w:type="spellStart"/>
      <w:r>
        <w:rPr>
          <w:lang w:val="sk-SK"/>
        </w:rPr>
        <w:t>Z.z</w:t>
      </w:r>
      <w:proofErr w:type="spellEnd"/>
      <w:r>
        <w:rPr>
          <w:lang w:val="sk-SK"/>
        </w:rPr>
        <w:t>. o rozpočtovom určení výnosu dane z príjmov územnej samosprávy v znení zákona č. 151/2005 Z. z..</w:t>
      </w:r>
    </w:p>
    <w:p w:rsidR="00ED3DE7" w:rsidRDefault="00ED3DE7" w:rsidP="00ED3DE7">
      <w:pPr>
        <w:ind w:left="360"/>
        <w:rPr>
          <w:lang w:val="sk-SK"/>
        </w:rPr>
      </w:pPr>
    </w:p>
    <w:p w:rsidR="00ED3DE7" w:rsidRDefault="00ED3DE7" w:rsidP="00ED3DE7">
      <w:pPr>
        <w:ind w:left="360"/>
        <w:rPr>
          <w:lang w:val="sk-SK"/>
        </w:rPr>
      </w:pPr>
      <w:r>
        <w:rPr>
          <w:lang w:val="sk-SK"/>
        </w:rPr>
        <w:t>Prehľad čerpania dane z nehnuteľnosti:</w:t>
      </w:r>
    </w:p>
    <w:tbl>
      <w:tblPr>
        <w:tblW w:w="0" w:type="auto"/>
        <w:tblLook w:val="01E0" w:firstRow="1" w:lastRow="1" w:firstColumn="1" w:lastColumn="1" w:noHBand="0" w:noVBand="0"/>
      </w:tblPr>
      <w:tblGrid>
        <w:gridCol w:w="2265"/>
        <w:gridCol w:w="2266"/>
        <w:gridCol w:w="2272"/>
        <w:gridCol w:w="2259"/>
      </w:tblGrid>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Daň</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Rozpočet</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Skutočnosť</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plnenie</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pozemky</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D03AF8" w:rsidP="00D03AF8">
            <w:pPr>
              <w:tabs>
                <w:tab w:val="center" w:pos="1043"/>
              </w:tabs>
              <w:spacing w:line="254" w:lineRule="auto"/>
              <w:jc w:val="center"/>
              <w:rPr>
                <w:lang w:val="sk-SK"/>
              </w:rPr>
            </w:pPr>
            <w:r>
              <w:rPr>
                <w:lang w:val="sk-SK"/>
              </w:rPr>
              <w:t>2 900,00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D03AF8">
            <w:pPr>
              <w:spacing w:line="254" w:lineRule="auto"/>
              <w:jc w:val="center"/>
              <w:rPr>
                <w:lang w:val="sk-SK"/>
              </w:rPr>
            </w:pPr>
            <w:r>
              <w:rPr>
                <w:lang w:val="sk-SK"/>
              </w:rPr>
              <w:t>3 140,27</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CF6425">
            <w:pPr>
              <w:spacing w:line="254" w:lineRule="auto"/>
              <w:jc w:val="center"/>
              <w:rPr>
                <w:lang w:val="sk-SK"/>
              </w:rPr>
            </w:pPr>
            <w:r>
              <w:rPr>
                <w:lang w:val="sk-SK"/>
              </w:rPr>
              <w:t>108,29</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stavby</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D03AF8">
            <w:pPr>
              <w:spacing w:line="254" w:lineRule="auto"/>
              <w:jc w:val="center"/>
              <w:rPr>
                <w:lang w:val="sk-SK"/>
              </w:rPr>
            </w:pPr>
            <w:r>
              <w:rPr>
                <w:lang w:val="sk-SK"/>
              </w:rPr>
              <w:t>3 000,00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D03AF8">
            <w:pPr>
              <w:spacing w:line="254" w:lineRule="auto"/>
              <w:jc w:val="center"/>
              <w:rPr>
                <w:lang w:val="sk-SK"/>
              </w:rPr>
            </w:pPr>
            <w:r>
              <w:rPr>
                <w:lang w:val="sk-SK"/>
              </w:rPr>
              <w:t>3 262,93</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CF6425">
            <w:pPr>
              <w:spacing w:line="254" w:lineRule="auto"/>
              <w:jc w:val="center"/>
              <w:rPr>
                <w:lang w:val="sk-SK"/>
              </w:rPr>
            </w:pPr>
            <w:r>
              <w:rPr>
                <w:lang w:val="sk-SK"/>
              </w:rPr>
              <w:t>108,76</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byty</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rPr>
                <w:lang w:val="sk-SK"/>
              </w:rPr>
            </w:pPr>
            <w:r>
              <w:rPr>
                <w:lang w:val="sk-SK"/>
              </w:rPr>
              <w:t>29,00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D03AF8">
            <w:pPr>
              <w:spacing w:line="254" w:lineRule="auto"/>
              <w:jc w:val="center"/>
              <w:rPr>
                <w:lang w:val="sk-SK"/>
              </w:rPr>
            </w:pPr>
            <w:r>
              <w:rPr>
                <w:lang w:val="sk-SK"/>
              </w:rPr>
              <w:t>28,24</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CF6425" w:rsidP="00CF6425">
            <w:pPr>
              <w:spacing w:line="254" w:lineRule="auto"/>
              <w:jc w:val="center"/>
              <w:rPr>
                <w:lang w:val="sk-SK"/>
              </w:rPr>
            </w:pPr>
            <w:r>
              <w:rPr>
                <w:lang w:val="sk-SK"/>
              </w:rPr>
              <w:t>97,38</w:t>
            </w:r>
          </w:p>
        </w:tc>
      </w:tr>
    </w:tbl>
    <w:p w:rsidR="00ED3DE7" w:rsidRDefault="00ED3DE7" w:rsidP="00ED3DE7">
      <w:pPr>
        <w:ind w:left="360"/>
        <w:rPr>
          <w:lang w:val="sk-SK"/>
        </w:rPr>
      </w:pPr>
    </w:p>
    <w:p w:rsidR="00ED3DE7" w:rsidRDefault="00ED3DE7" w:rsidP="00ED3DE7">
      <w:pPr>
        <w:ind w:left="360"/>
        <w:rPr>
          <w:lang w:val="sk-SK"/>
        </w:rPr>
      </w:pPr>
    </w:p>
    <w:p w:rsidR="00ED3DE7" w:rsidRDefault="00ED3DE7" w:rsidP="00ED3DE7">
      <w:pPr>
        <w:ind w:left="360"/>
        <w:rPr>
          <w:lang w:val="sk-SK"/>
        </w:rPr>
      </w:pPr>
    </w:p>
    <w:p w:rsidR="00ED3DE7" w:rsidRDefault="00ED3DE7" w:rsidP="00ED3DE7">
      <w:pPr>
        <w:ind w:left="360"/>
        <w:rPr>
          <w:lang w:val="sk-SK"/>
        </w:rPr>
      </w:pPr>
      <w:r>
        <w:rPr>
          <w:lang w:val="sk-SK"/>
        </w:rPr>
        <w:t>Prehľad čerpania poplatku za komunálny odpad a drobný stavebný odpad:</w:t>
      </w:r>
    </w:p>
    <w:tbl>
      <w:tblPr>
        <w:tblW w:w="0" w:type="auto"/>
        <w:tblLook w:val="01E0" w:firstRow="1" w:lastRow="1" w:firstColumn="1" w:lastColumn="1" w:noHBand="0" w:noVBand="0"/>
      </w:tblPr>
      <w:tblGrid>
        <w:gridCol w:w="3020"/>
        <w:gridCol w:w="3026"/>
        <w:gridCol w:w="3016"/>
      </w:tblGrid>
      <w:tr w:rsidR="00ED3DE7" w:rsidTr="00ED3DE7">
        <w:tc>
          <w:tcPr>
            <w:tcW w:w="30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             Rozpočet</w:t>
            </w:r>
          </w:p>
        </w:tc>
        <w:tc>
          <w:tcPr>
            <w:tcW w:w="307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            Skutočnosť</w:t>
            </w:r>
          </w:p>
        </w:tc>
        <w:tc>
          <w:tcPr>
            <w:tcW w:w="307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plnenie</w:t>
            </w:r>
          </w:p>
        </w:tc>
      </w:tr>
      <w:tr w:rsidR="00ED3DE7" w:rsidTr="00ED3DE7">
        <w:tc>
          <w:tcPr>
            <w:tcW w:w="3070" w:type="dxa"/>
            <w:tcBorders>
              <w:top w:val="single" w:sz="4" w:space="0" w:color="auto"/>
              <w:left w:val="single" w:sz="4" w:space="0" w:color="auto"/>
              <w:bottom w:val="single" w:sz="4" w:space="0" w:color="auto"/>
              <w:right w:val="single" w:sz="4" w:space="0" w:color="auto"/>
            </w:tcBorders>
            <w:hideMark/>
          </w:tcPr>
          <w:p w:rsidR="00ED3DE7" w:rsidRDefault="00ED3DE7" w:rsidP="00735CCD">
            <w:pPr>
              <w:spacing w:line="254" w:lineRule="auto"/>
              <w:jc w:val="center"/>
              <w:rPr>
                <w:lang w:val="sk-SK"/>
              </w:rPr>
            </w:pPr>
            <w:r>
              <w:rPr>
                <w:lang w:val="sk-SK"/>
              </w:rPr>
              <w:t>8 </w:t>
            </w:r>
            <w:r w:rsidR="00735CCD">
              <w:rPr>
                <w:lang w:val="sk-SK"/>
              </w:rPr>
              <w:t>052</w:t>
            </w:r>
            <w:r>
              <w:rPr>
                <w:lang w:val="sk-SK"/>
              </w:rPr>
              <w:t>,00</w:t>
            </w:r>
          </w:p>
        </w:tc>
        <w:tc>
          <w:tcPr>
            <w:tcW w:w="3071" w:type="dxa"/>
            <w:tcBorders>
              <w:top w:val="single" w:sz="4" w:space="0" w:color="auto"/>
              <w:left w:val="single" w:sz="4" w:space="0" w:color="auto"/>
              <w:bottom w:val="single" w:sz="4" w:space="0" w:color="auto"/>
              <w:right w:val="single" w:sz="4" w:space="0" w:color="auto"/>
            </w:tcBorders>
            <w:hideMark/>
          </w:tcPr>
          <w:p w:rsidR="00ED3DE7" w:rsidRDefault="00735CCD">
            <w:pPr>
              <w:spacing w:line="254" w:lineRule="auto"/>
              <w:jc w:val="center"/>
              <w:rPr>
                <w:lang w:val="sk-SK"/>
              </w:rPr>
            </w:pPr>
            <w:r>
              <w:rPr>
                <w:lang w:val="sk-SK"/>
              </w:rPr>
              <w:t>8 236,47</w:t>
            </w:r>
          </w:p>
        </w:tc>
        <w:tc>
          <w:tcPr>
            <w:tcW w:w="3071" w:type="dxa"/>
            <w:tcBorders>
              <w:top w:val="single" w:sz="4" w:space="0" w:color="auto"/>
              <w:left w:val="single" w:sz="4" w:space="0" w:color="auto"/>
              <w:bottom w:val="single" w:sz="4" w:space="0" w:color="auto"/>
              <w:right w:val="single" w:sz="4" w:space="0" w:color="auto"/>
            </w:tcBorders>
            <w:hideMark/>
          </w:tcPr>
          <w:p w:rsidR="00ED3DE7" w:rsidRDefault="00735CCD">
            <w:pPr>
              <w:spacing w:line="254" w:lineRule="auto"/>
              <w:jc w:val="center"/>
              <w:rPr>
                <w:lang w:val="sk-SK"/>
              </w:rPr>
            </w:pPr>
            <w:r>
              <w:rPr>
                <w:lang w:val="sk-SK"/>
              </w:rPr>
              <w:t>102,29</w:t>
            </w:r>
          </w:p>
        </w:tc>
      </w:tr>
    </w:tbl>
    <w:p w:rsidR="00ED3DE7" w:rsidRDefault="00ED3DE7" w:rsidP="00ED3DE7">
      <w:pPr>
        <w:rPr>
          <w:lang w:val="sk-SK"/>
        </w:rPr>
      </w:pPr>
    </w:p>
    <w:p w:rsidR="00ED3DE7" w:rsidRDefault="00ED3DE7" w:rsidP="00ED3DE7">
      <w:pPr>
        <w:ind w:left="360"/>
        <w:rPr>
          <w:lang w:val="sk-SK"/>
        </w:rPr>
      </w:pPr>
    </w:p>
    <w:p w:rsidR="00ED3DE7" w:rsidRDefault="00ED3DE7" w:rsidP="00ED3DE7">
      <w:pPr>
        <w:ind w:left="360"/>
        <w:rPr>
          <w:lang w:val="sk-SK"/>
        </w:rPr>
      </w:pPr>
      <w:r>
        <w:rPr>
          <w:lang w:val="sk-SK"/>
        </w:rPr>
        <w:t>Nedaňové príjmy sú tvorené príjmami z prenájmu majetku a z administratívnych poplatkov.</w:t>
      </w:r>
    </w:p>
    <w:p w:rsidR="00ED3DE7" w:rsidRDefault="00ED3DE7" w:rsidP="00ED3DE7">
      <w:pPr>
        <w:rPr>
          <w:lang w:val="sk-SK"/>
        </w:rPr>
      </w:pPr>
      <w:r>
        <w:rPr>
          <w:lang w:val="sk-SK"/>
        </w:rPr>
        <w:t>Čerpanie nedaňových príjmov:</w:t>
      </w:r>
    </w:p>
    <w:tbl>
      <w:tblPr>
        <w:tblW w:w="0" w:type="auto"/>
        <w:tblLook w:val="01E0" w:firstRow="1" w:lastRow="1" w:firstColumn="1" w:lastColumn="1" w:noHBand="0" w:noVBand="0"/>
      </w:tblPr>
      <w:tblGrid>
        <w:gridCol w:w="2283"/>
        <w:gridCol w:w="2260"/>
        <w:gridCol w:w="2267"/>
        <w:gridCol w:w="2252"/>
      </w:tblGrid>
      <w:tr w:rsidR="00ED3DE7" w:rsidTr="00ED3DE7">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lang w:val="sk-SK"/>
              </w:rPr>
            </w:pP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Rozpočet</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Skutočnosť</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plnenie</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Príjmy z vlastníctva majetku</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2C1C8F" w:rsidP="002C1C8F">
            <w:pPr>
              <w:spacing w:line="254" w:lineRule="auto"/>
              <w:jc w:val="center"/>
              <w:rPr>
                <w:lang w:val="sk-SK"/>
              </w:rPr>
            </w:pPr>
            <w:r>
              <w:rPr>
                <w:lang w:val="sk-SK"/>
              </w:rPr>
              <w:t>6 308,00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2C1C8F">
            <w:pPr>
              <w:spacing w:line="254" w:lineRule="auto"/>
              <w:jc w:val="center"/>
              <w:rPr>
                <w:lang w:val="sk-SK"/>
              </w:rPr>
            </w:pPr>
            <w:r>
              <w:rPr>
                <w:lang w:val="sk-SK"/>
              </w:rPr>
              <w:t>3 611,03</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2C1C8F">
            <w:pPr>
              <w:spacing w:line="254" w:lineRule="auto"/>
              <w:jc w:val="center"/>
              <w:rPr>
                <w:lang w:val="sk-SK"/>
              </w:rPr>
            </w:pPr>
            <w:r>
              <w:rPr>
                <w:lang w:val="sk-SK"/>
              </w:rPr>
              <w:t>57,25</w:t>
            </w:r>
          </w:p>
        </w:tc>
      </w:tr>
      <w:tr w:rsidR="00ED3DE7" w:rsidTr="00ED3DE7">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Administratívne poplatky a iné poplatky a platby </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rPr>
                <w:lang w:val="sk-SK"/>
              </w:rPr>
            </w:pPr>
            <w:r>
              <w:rPr>
                <w:lang w:val="sk-SK"/>
              </w:rPr>
              <w:t>500,00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2C1C8F">
            <w:pPr>
              <w:spacing w:line="254" w:lineRule="auto"/>
              <w:jc w:val="center"/>
              <w:rPr>
                <w:lang w:val="sk-SK"/>
              </w:rPr>
            </w:pPr>
            <w:r>
              <w:rPr>
                <w:lang w:val="sk-SK"/>
              </w:rPr>
              <w:t>449,50</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2C1C8F">
            <w:pPr>
              <w:spacing w:line="254" w:lineRule="auto"/>
              <w:jc w:val="center"/>
              <w:rPr>
                <w:lang w:val="sk-SK"/>
              </w:rPr>
            </w:pPr>
            <w:r>
              <w:rPr>
                <w:lang w:val="sk-SK"/>
              </w:rPr>
              <w:t>89,90</w:t>
            </w:r>
          </w:p>
        </w:tc>
      </w:tr>
    </w:tbl>
    <w:p w:rsidR="00ED3DE7" w:rsidRDefault="00ED3DE7" w:rsidP="00ED3DE7">
      <w:pPr>
        <w:rPr>
          <w:lang w:val="sk-SK"/>
        </w:rPr>
      </w:pPr>
    </w:p>
    <w:p w:rsidR="00ED3DE7" w:rsidRDefault="00ED3DE7" w:rsidP="00ED3DE7">
      <w:pPr>
        <w:rPr>
          <w:lang w:val="sk-SK"/>
        </w:rPr>
      </w:pPr>
      <w:r>
        <w:rPr>
          <w:lang w:val="sk-SK"/>
        </w:rPr>
        <w:t xml:space="preserve">Príjmy z vlastníctva majetku, </w:t>
      </w:r>
      <w:proofErr w:type="spellStart"/>
      <w:r>
        <w:rPr>
          <w:lang w:val="sk-SK"/>
        </w:rPr>
        <w:t>t.j</w:t>
      </w:r>
      <w:proofErr w:type="spellEnd"/>
      <w:r>
        <w:rPr>
          <w:lang w:val="sk-SK"/>
        </w:rPr>
        <w:t>. z prenájmu pozemkov, budov, a nebytových priestorov boli plánované v zmysle uzatvorených platných nájomných zmlúv.</w:t>
      </w:r>
    </w:p>
    <w:p w:rsidR="00ED3DE7" w:rsidRDefault="00ED3DE7" w:rsidP="00ED3DE7">
      <w:pPr>
        <w:rPr>
          <w:lang w:val="sk-SK"/>
        </w:rPr>
      </w:pPr>
      <w:r>
        <w:rPr>
          <w:lang w:val="sk-SK"/>
        </w:rPr>
        <w:t>Najväčšie plánované príjmy z vlastníctva majetku v roku 201</w:t>
      </w:r>
      <w:r w:rsidR="002C1C8F">
        <w:rPr>
          <w:lang w:val="sk-SK"/>
        </w:rPr>
        <w:t>6</w:t>
      </w:r>
      <w:r>
        <w:rPr>
          <w:lang w:val="sk-SK"/>
        </w:rPr>
        <w:t xml:space="preserve"> vyplývali z prenájmu nebytových priestorov a pozemku pre:</w:t>
      </w:r>
    </w:p>
    <w:p w:rsidR="00ED3DE7" w:rsidRDefault="00ED3DE7" w:rsidP="00ED3DE7">
      <w:pPr>
        <w:rPr>
          <w:lang w:val="sk-SK"/>
        </w:rPr>
      </w:pPr>
      <w:r>
        <w:rPr>
          <w:lang w:val="sk-SK"/>
        </w:rPr>
        <w:t xml:space="preserve">1. </w:t>
      </w:r>
      <w:proofErr w:type="spellStart"/>
      <w:r>
        <w:rPr>
          <w:lang w:val="sk-SK"/>
        </w:rPr>
        <w:t>Coop</w:t>
      </w:r>
      <w:proofErr w:type="spellEnd"/>
      <w:r>
        <w:rPr>
          <w:lang w:val="sk-SK"/>
        </w:rPr>
        <w:t xml:space="preserve"> Jednota Brezno</w:t>
      </w:r>
    </w:p>
    <w:p w:rsidR="00ED3DE7" w:rsidRDefault="00ED3DE7" w:rsidP="00ED3DE7">
      <w:pPr>
        <w:rPr>
          <w:lang w:val="sk-SK"/>
        </w:rPr>
      </w:pPr>
      <w:r>
        <w:rPr>
          <w:lang w:val="sk-SK"/>
        </w:rPr>
        <w:t>2. Pohostinstvo R&amp;U</w:t>
      </w:r>
    </w:p>
    <w:p w:rsidR="00ED3DE7" w:rsidRDefault="00ED3DE7" w:rsidP="00ED3DE7">
      <w:pPr>
        <w:rPr>
          <w:lang w:val="sk-SK"/>
        </w:rPr>
      </w:pPr>
      <w:r>
        <w:rPr>
          <w:lang w:val="sk-SK"/>
        </w:rPr>
        <w:t xml:space="preserve">3. RD Hron Slovenská Ľupča </w:t>
      </w:r>
    </w:p>
    <w:p w:rsidR="00ED3DE7" w:rsidRDefault="00ED3DE7" w:rsidP="00ED3DE7">
      <w:pPr>
        <w:rPr>
          <w:lang w:val="sk-SK"/>
        </w:rPr>
      </w:pPr>
      <w:r>
        <w:rPr>
          <w:lang w:val="sk-SK"/>
        </w:rPr>
        <w:t>4. Orange Slovensko</w:t>
      </w:r>
    </w:p>
    <w:p w:rsidR="00ED3DE7" w:rsidRDefault="00ED3DE7" w:rsidP="00ED3DE7">
      <w:pPr>
        <w:rPr>
          <w:lang w:val="sk-SK"/>
        </w:rPr>
      </w:pPr>
      <w:r>
        <w:rPr>
          <w:lang w:val="sk-SK"/>
        </w:rPr>
        <w:t xml:space="preserve">5. VOX </w:t>
      </w:r>
      <w:proofErr w:type="spellStart"/>
      <w:r>
        <w:rPr>
          <w:lang w:val="sk-SK"/>
        </w:rPr>
        <w:t>terra</w:t>
      </w:r>
      <w:proofErr w:type="spellEnd"/>
      <w:r>
        <w:rPr>
          <w:lang w:val="sk-SK"/>
        </w:rPr>
        <w:t xml:space="preserve">, </w:t>
      </w:r>
      <w:proofErr w:type="spellStart"/>
      <w:r>
        <w:rPr>
          <w:lang w:val="sk-SK"/>
        </w:rPr>
        <w:t>s.r.o</w:t>
      </w:r>
      <w:proofErr w:type="spellEnd"/>
      <w:r>
        <w:rPr>
          <w:lang w:val="sk-SK"/>
        </w:rPr>
        <w:t>.,</w:t>
      </w:r>
    </w:p>
    <w:p w:rsidR="00ED3DE7" w:rsidRDefault="00ED3DE7" w:rsidP="00ED3DE7">
      <w:pPr>
        <w:rPr>
          <w:lang w:val="sk-SK"/>
        </w:rPr>
      </w:pPr>
      <w:r>
        <w:rPr>
          <w:lang w:val="sk-SK"/>
        </w:rPr>
        <w:t xml:space="preserve">6. PS </w:t>
      </w:r>
      <w:proofErr w:type="spellStart"/>
      <w:r>
        <w:rPr>
          <w:lang w:val="sk-SK"/>
        </w:rPr>
        <w:t>Hrabníky</w:t>
      </w:r>
      <w:proofErr w:type="spellEnd"/>
    </w:p>
    <w:p w:rsidR="00ED3DE7" w:rsidRDefault="00ED3DE7" w:rsidP="00ED3DE7">
      <w:pPr>
        <w:rPr>
          <w:lang w:val="sk-SK"/>
        </w:rPr>
      </w:pPr>
      <w:r>
        <w:rPr>
          <w:lang w:val="sk-SK"/>
        </w:rPr>
        <w:t xml:space="preserve">7. MUDr. </w:t>
      </w:r>
      <w:proofErr w:type="spellStart"/>
      <w:r>
        <w:rPr>
          <w:lang w:val="sk-SK"/>
        </w:rPr>
        <w:t>Zlevský</w:t>
      </w:r>
      <w:proofErr w:type="spellEnd"/>
    </w:p>
    <w:p w:rsidR="00ED3DE7" w:rsidRDefault="00ED3DE7" w:rsidP="00ED3DE7">
      <w:pPr>
        <w:rPr>
          <w:lang w:val="sk-SK"/>
        </w:rPr>
      </w:pPr>
      <w:r>
        <w:rPr>
          <w:lang w:val="sk-SK"/>
        </w:rPr>
        <w:t>8. Krátkodobé prenájmy nebytových priestorov organizáciám</w:t>
      </w:r>
    </w:p>
    <w:p w:rsidR="00ED3DE7" w:rsidRDefault="00ED3DE7" w:rsidP="00ED3DE7">
      <w:pPr>
        <w:rPr>
          <w:lang w:val="sk-SK"/>
        </w:rPr>
      </w:pPr>
      <w:r>
        <w:rPr>
          <w:lang w:val="sk-SK"/>
        </w:rPr>
        <w:t>Príjem z prenájmu nebytových priestorov vo vlastníctve obce zahŕňa príjem za prenájom  pohostinstva, skladových priestorov, priestorov v spoločenskom dome.  Ich rozpočtovaná výška bola: 2 </w:t>
      </w:r>
      <w:r w:rsidR="002C1C8F">
        <w:rPr>
          <w:lang w:val="sk-SK"/>
        </w:rPr>
        <w:t>948</w:t>
      </w:r>
      <w:r>
        <w:rPr>
          <w:lang w:val="sk-SK"/>
        </w:rPr>
        <w:t xml:space="preserve">,00  € skutočnosť je </w:t>
      </w:r>
      <w:r w:rsidR="002C1C8F">
        <w:rPr>
          <w:lang w:val="sk-SK"/>
        </w:rPr>
        <w:t>1 216,21</w:t>
      </w:r>
      <w:r>
        <w:rPr>
          <w:lang w:val="sk-SK"/>
        </w:rPr>
        <w:t xml:space="preserve"> € .</w:t>
      </w:r>
    </w:p>
    <w:p w:rsidR="00ED3DE7" w:rsidRDefault="00ED3DE7" w:rsidP="00ED3DE7">
      <w:pPr>
        <w:rPr>
          <w:lang w:val="sk-SK"/>
        </w:rPr>
      </w:pPr>
      <w:r>
        <w:rPr>
          <w:lang w:val="sk-SK"/>
        </w:rPr>
        <w:t>Príjem z prenájmu obecných pozemkov bol rozpočtovaný vo výške 2 360,00 €.  Skutočnosť 2 387,60 €.</w:t>
      </w:r>
    </w:p>
    <w:p w:rsidR="00ED3DE7" w:rsidRDefault="00ED3DE7" w:rsidP="00ED3DE7">
      <w:pPr>
        <w:rPr>
          <w:lang w:val="sk-SK"/>
        </w:rPr>
      </w:pPr>
      <w:r>
        <w:rPr>
          <w:lang w:val="sk-SK"/>
        </w:rPr>
        <w:t>Príjem z prenájmu strojov a prístrojov, zariadení a náradia bol rozpočtovaný vo výške</w:t>
      </w:r>
    </w:p>
    <w:p w:rsidR="00ED3DE7" w:rsidRDefault="00ED3DE7" w:rsidP="00ED3DE7">
      <w:pPr>
        <w:ind w:left="720"/>
        <w:rPr>
          <w:lang w:val="sk-SK"/>
        </w:rPr>
      </w:pPr>
      <w:r>
        <w:rPr>
          <w:lang w:val="sk-SK"/>
        </w:rPr>
        <w:t xml:space="preserve">1 000,00 €  a skutočnosť je </w:t>
      </w:r>
      <w:r w:rsidR="002C1C8F">
        <w:rPr>
          <w:lang w:val="sk-SK"/>
        </w:rPr>
        <w:t xml:space="preserve">7,22 </w:t>
      </w:r>
      <w:r>
        <w:rPr>
          <w:lang w:val="sk-SK"/>
        </w:rPr>
        <w:t>€.</w:t>
      </w:r>
    </w:p>
    <w:p w:rsidR="00ED3DE7" w:rsidRDefault="00ED3DE7" w:rsidP="00ED3DE7">
      <w:pPr>
        <w:ind w:left="720"/>
        <w:rPr>
          <w:lang w:val="sk-SK"/>
        </w:rPr>
      </w:pPr>
    </w:p>
    <w:p w:rsidR="00ED3DE7" w:rsidRDefault="00ED3DE7" w:rsidP="00ED3DE7">
      <w:pPr>
        <w:rPr>
          <w:lang w:val="sk-SK"/>
        </w:rPr>
      </w:pPr>
      <w:r>
        <w:rPr>
          <w:lang w:val="sk-SK"/>
        </w:rPr>
        <w:t>Granty a </w:t>
      </w:r>
      <w:proofErr w:type="spellStart"/>
      <w:r>
        <w:rPr>
          <w:lang w:val="sk-SK"/>
        </w:rPr>
        <w:t>transféry</w:t>
      </w:r>
      <w:proofErr w:type="spellEnd"/>
      <w:r>
        <w:rPr>
          <w:lang w:val="sk-SK"/>
        </w:rPr>
        <w:t xml:space="preserve"> – bežné</w:t>
      </w:r>
    </w:p>
    <w:tbl>
      <w:tblPr>
        <w:tblW w:w="0" w:type="auto"/>
        <w:tblLook w:val="01E0" w:firstRow="1" w:lastRow="1" w:firstColumn="1" w:lastColumn="1" w:noHBand="0" w:noVBand="0"/>
      </w:tblPr>
      <w:tblGrid>
        <w:gridCol w:w="2273"/>
        <w:gridCol w:w="2261"/>
        <w:gridCol w:w="2268"/>
        <w:gridCol w:w="2260"/>
      </w:tblGrid>
      <w:tr w:rsidR="00ED3DE7" w:rsidTr="00ED3DE7">
        <w:tc>
          <w:tcPr>
            <w:tcW w:w="227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Poskytovateľ</w:t>
            </w:r>
          </w:p>
        </w:tc>
        <w:tc>
          <w:tcPr>
            <w:tcW w:w="226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Rozpočet</w:t>
            </w:r>
          </w:p>
        </w:tc>
        <w:tc>
          <w:tcPr>
            <w:tcW w:w="22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Skutočnosť</w:t>
            </w:r>
          </w:p>
        </w:tc>
        <w:tc>
          <w:tcPr>
            <w:tcW w:w="226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účel</w:t>
            </w:r>
          </w:p>
        </w:tc>
      </w:tr>
      <w:tr w:rsidR="00ED3DE7" w:rsidTr="00ED3DE7">
        <w:tc>
          <w:tcPr>
            <w:tcW w:w="227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18"/>
                <w:szCs w:val="18"/>
                <w:lang w:val="sk-SK"/>
              </w:rPr>
            </w:pPr>
            <w:r>
              <w:rPr>
                <w:sz w:val="18"/>
                <w:szCs w:val="18"/>
                <w:lang w:val="sk-SK"/>
              </w:rPr>
              <w:t xml:space="preserve">ŠR – </w:t>
            </w:r>
            <w:proofErr w:type="spellStart"/>
            <w:r>
              <w:rPr>
                <w:sz w:val="18"/>
                <w:szCs w:val="18"/>
                <w:lang w:val="sk-SK"/>
              </w:rPr>
              <w:t>transfér</w:t>
            </w:r>
            <w:proofErr w:type="spellEnd"/>
            <w:r>
              <w:rPr>
                <w:sz w:val="18"/>
                <w:szCs w:val="18"/>
                <w:lang w:val="sk-SK"/>
              </w:rPr>
              <w:t xml:space="preserve"> na ŽP</w:t>
            </w:r>
          </w:p>
        </w:tc>
        <w:tc>
          <w:tcPr>
            <w:tcW w:w="226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rPr>
                <w:sz w:val="18"/>
                <w:szCs w:val="18"/>
                <w:lang w:val="sk-SK"/>
              </w:rPr>
            </w:pPr>
            <w:r>
              <w:rPr>
                <w:sz w:val="18"/>
                <w:szCs w:val="18"/>
                <w:lang w:val="sk-SK"/>
              </w:rPr>
              <w:t>25,00</w:t>
            </w:r>
          </w:p>
        </w:tc>
        <w:tc>
          <w:tcPr>
            <w:tcW w:w="2268" w:type="dxa"/>
            <w:tcBorders>
              <w:top w:val="single" w:sz="4" w:space="0" w:color="auto"/>
              <w:left w:val="single" w:sz="4" w:space="0" w:color="auto"/>
              <w:bottom w:val="single" w:sz="4" w:space="0" w:color="auto"/>
              <w:right w:val="single" w:sz="4" w:space="0" w:color="auto"/>
            </w:tcBorders>
            <w:hideMark/>
          </w:tcPr>
          <w:p w:rsidR="00ED3DE7" w:rsidRDefault="00D44A13">
            <w:pPr>
              <w:spacing w:line="254" w:lineRule="auto"/>
              <w:jc w:val="center"/>
              <w:rPr>
                <w:sz w:val="18"/>
                <w:szCs w:val="18"/>
                <w:lang w:val="sk-SK"/>
              </w:rPr>
            </w:pPr>
            <w:r>
              <w:rPr>
                <w:sz w:val="18"/>
                <w:szCs w:val="18"/>
                <w:lang w:val="sk-SK"/>
              </w:rPr>
              <w:t>26,28</w:t>
            </w:r>
          </w:p>
        </w:tc>
        <w:tc>
          <w:tcPr>
            <w:tcW w:w="226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18"/>
                <w:szCs w:val="18"/>
                <w:lang w:val="sk-SK"/>
              </w:rPr>
            </w:pPr>
            <w:r>
              <w:rPr>
                <w:sz w:val="18"/>
                <w:szCs w:val="18"/>
                <w:lang w:val="sk-SK"/>
              </w:rPr>
              <w:t>Prenesený výkon štátnej správy na výkon ochrany prírody a krajiny</w:t>
            </w:r>
          </w:p>
        </w:tc>
      </w:tr>
      <w:tr w:rsidR="00ED3DE7" w:rsidTr="00ED3DE7">
        <w:trPr>
          <w:trHeight w:val="717"/>
        </w:trPr>
        <w:tc>
          <w:tcPr>
            <w:tcW w:w="227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18"/>
                <w:szCs w:val="18"/>
                <w:lang w:val="sk-SK"/>
              </w:rPr>
            </w:pPr>
            <w:r>
              <w:rPr>
                <w:sz w:val="18"/>
                <w:szCs w:val="18"/>
                <w:lang w:val="sk-SK"/>
              </w:rPr>
              <w:t>ŠR – register obyvateľstva</w:t>
            </w:r>
          </w:p>
          <w:p w:rsidR="00ED3DE7" w:rsidRDefault="00ED3DE7" w:rsidP="00D44A13">
            <w:pPr>
              <w:spacing w:line="254" w:lineRule="auto"/>
              <w:rPr>
                <w:sz w:val="18"/>
                <w:szCs w:val="18"/>
                <w:lang w:val="sk-SK"/>
              </w:rPr>
            </w:pPr>
          </w:p>
        </w:tc>
        <w:tc>
          <w:tcPr>
            <w:tcW w:w="2261"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8"/>
                <w:szCs w:val="18"/>
                <w:lang w:val="sk-SK"/>
              </w:rPr>
            </w:pPr>
            <w:r>
              <w:rPr>
                <w:sz w:val="18"/>
                <w:szCs w:val="18"/>
                <w:lang w:val="sk-SK"/>
              </w:rPr>
              <w:t>95,00</w:t>
            </w:r>
          </w:p>
          <w:p w:rsidR="00ED3DE7" w:rsidRDefault="00ED3DE7">
            <w:pPr>
              <w:spacing w:line="254" w:lineRule="auto"/>
              <w:jc w:val="center"/>
              <w:rPr>
                <w:sz w:val="18"/>
                <w:szCs w:val="18"/>
                <w:lang w:val="sk-SK"/>
              </w:rPr>
            </w:pPr>
          </w:p>
          <w:p w:rsidR="00ED3DE7" w:rsidRDefault="00ED3DE7">
            <w:pPr>
              <w:spacing w:line="254" w:lineRule="auto"/>
              <w:jc w:val="center"/>
              <w:rPr>
                <w:sz w:val="18"/>
                <w:szCs w:val="18"/>
                <w:lang w:val="sk-SK"/>
              </w:rPr>
            </w:pPr>
          </w:p>
        </w:tc>
        <w:tc>
          <w:tcPr>
            <w:tcW w:w="2268" w:type="dxa"/>
            <w:tcBorders>
              <w:top w:val="single" w:sz="4" w:space="0" w:color="auto"/>
              <w:left w:val="single" w:sz="4" w:space="0" w:color="auto"/>
              <w:bottom w:val="single" w:sz="4" w:space="0" w:color="auto"/>
              <w:right w:val="single" w:sz="4" w:space="0" w:color="auto"/>
            </w:tcBorders>
          </w:tcPr>
          <w:p w:rsidR="00ED3DE7" w:rsidRDefault="00D44A13">
            <w:pPr>
              <w:spacing w:line="254" w:lineRule="auto"/>
              <w:jc w:val="center"/>
              <w:rPr>
                <w:sz w:val="18"/>
                <w:szCs w:val="18"/>
                <w:lang w:val="sk-SK"/>
              </w:rPr>
            </w:pPr>
            <w:r>
              <w:rPr>
                <w:sz w:val="18"/>
                <w:szCs w:val="18"/>
                <w:lang w:val="sk-SK"/>
              </w:rPr>
              <w:t>92,73</w:t>
            </w:r>
          </w:p>
          <w:p w:rsidR="00ED3DE7" w:rsidRDefault="00ED3DE7">
            <w:pPr>
              <w:spacing w:line="254" w:lineRule="auto"/>
              <w:jc w:val="center"/>
              <w:rPr>
                <w:sz w:val="18"/>
                <w:szCs w:val="18"/>
                <w:lang w:val="sk-SK"/>
              </w:rPr>
            </w:pPr>
          </w:p>
          <w:p w:rsidR="00ED3DE7" w:rsidRDefault="00D44A13">
            <w:pPr>
              <w:spacing w:line="254" w:lineRule="auto"/>
              <w:jc w:val="center"/>
              <w:rPr>
                <w:sz w:val="18"/>
                <w:szCs w:val="18"/>
                <w:lang w:val="sk-SK"/>
              </w:rPr>
            </w:pPr>
            <w:r>
              <w:rPr>
                <w:sz w:val="18"/>
                <w:szCs w:val="18"/>
                <w:lang w:val="sk-SK"/>
              </w:rPr>
              <w:t>21,80</w:t>
            </w:r>
          </w:p>
        </w:tc>
        <w:tc>
          <w:tcPr>
            <w:tcW w:w="226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18"/>
                <w:szCs w:val="18"/>
                <w:lang w:val="sk-SK"/>
              </w:rPr>
            </w:pPr>
            <w:r>
              <w:rPr>
                <w:sz w:val="18"/>
                <w:szCs w:val="18"/>
                <w:lang w:val="sk-SK"/>
              </w:rPr>
              <w:t xml:space="preserve">Prenesený </w:t>
            </w:r>
            <w:r w:rsidR="00D44A13">
              <w:rPr>
                <w:sz w:val="18"/>
                <w:szCs w:val="18"/>
                <w:lang w:val="sk-SK"/>
              </w:rPr>
              <w:t>výkon štátnej správy na REGOB</w:t>
            </w:r>
          </w:p>
          <w:p w:rsidR="00D44A13" w:rsidRDefault="00D44A13">
            <w:pPr>
              <w:spacing w:line="254" w:lineRule="auto"/>
              <w:rPr>
                <w:sz w:val="18"/>
                <w:szCs w:val="18"/>
                <w:lang w:val="sk-SK"/>
              </w:rPr>
            </w:pPr>
            <w:r>
              <w:rPr>
                <w:sz w:val="18"/>
                <w:szCs w:val="18"/>
                <w:lang w:val="sk-SK"/>
              </w:rPr>
              <w:t>Register adries</w:t>
            </w:r>
          </w:p>
          <w:p w:rsidR="00ED3DE7" w:rsidRDefault="00ED3DE7">
            <w:pPr>
              <w:spacing w:line="254" w:lineRule="auto"/>
              <w:rPr>
                <w:sz w:val="18"/>
                <w:szCs w:val="18"/>
                <w:lang w:val="sk-SK"/>
              </w:rPr>
            </w:pPr>
          </w:p>
        </w:tc>
      </w:tr>
      <w:tr w:rsidR="00ED3DE7" w:rsidTr="00D44A13">
        <w:trPr>
          <w:trHeight w:val="717"/>
        </w:trPr>
        <w:tc>
          <w:tcPr>
            <w:tcW w:w="2273" w:type="dxa"/>
            <w:tcBorders>
              <w:top w:val="single" w:sz="4" w:space="0" w:color="auto"/>
              <w:left w:val="single" w:sz="4" w:space="0" w:color="auto"/>
              <w:bottom w:val="single" w:sz="4" w:space="0" w:color="auto"/>
              <w:right w:val="single" w:sz="4" w:space="0" w:color="auto"/>
            </w:tcBorders>
            <w:hideMark/>
          </w:tcPr>
          <w:p w:rsidR="00ED3DE7" w:rsidRDefault="00D44A13">
            <w:pPr>
              <w:spacing w:line="254" w:lineRule="auto"/>
              <w:rPr>
                <w:sz w:val="18"/>
                <w:szCs w:val="18"/>
                <w:lang w:val="sk-SK"/>
              </w:rPr>
            </w:pPr>
            <w:r>
              <w:rPr>
                <w:sz w:val="18"/>
                <w:szCs w:val="18"/>
                <w:lang w:val="sk-SK"/>
              </w:rPr>
              <w:t>SR – voľby do NR SR</w:t>
            </w:r>
          </w:p>
        </w:tc>
        <w:tc>
          <w:tcPr>
            <w:tcW w:w="2261" w:type="dxa"/>
            <w:tcBorders>
              <w:top w:val="single" w:sz="4" w:space="0" w:color="auto"/>
              <w:left w:val="single" w:sz="4" w:space="0" w:color="auto"/>
              <w:bottom w:val="single" w:sz="4" w:space="0" w:color="auto"/>
              <w:right w:val="single" w:sz="4" w:space="0" w:color="auto"/>
            </w:tcBorders>
            <w:hideMark/>
          </w:tcPr>
          <w:p w:rsidR="00ED3DE7" w:rsidRDefault="00D44A13">
            <w:pPr>
              <w:spacing w:line="254" w:lineRule="auto"/>
              <w:jc w:val="center"/>
              <w:rPr>
                <w:sz w:val="18"/>
                <w:szCs w:val="18"/>
                <w:lang w:val="sk-SK"/>
              </w:rPr>
            </w:pPr>
            <w:r>
              <w:rPr>
                <w:sz w:val="18"/>
                <w:szCs w:val="18"/>
                <w:lang w:val="sk-SK"/>
              </w:rPr>
              <w:t>665,92</w:t>
            </w:r>
          </w:p>
        </w:tc>
        <w:tc>
          <w:tcPr>
            <w:tcW w:w="2268" w:type="dxa"/>
            <w:tcBorders>
              <w:top w:val="single" w:sz="4" w:space="0" w:color="auto"/>
              <w:left w:val="single" w:sz="4" w:space="0" w:color="auto"/>
              <w:bottom w:val="single" w:sz="4" w:space="0" w:color="auto"/>
              <w:right w:val="single" w:sz="4" w:space="0" w:color="auto"/>
            </w:tcBorders>
            <w:hideMark/>
          </w:tcPr>
          <w:p w:rsidR="00ED3DE7" w:rsidRDefault="00D44A13">
            <w:pPr>
              <w:spacing w:line="254" w:lineRule="auto"/>
              <w:jc w:val="center"/>
              <w:rPr>
                <w:sz w:val="18"/>
                <w:szCs w:val="18"/>
                <w:lang w:val="sk-SK"/>
              </w:rPr>
            </w:pPr>
            <w:r>
              <w:rPr>
                <w:sz w:val="18"/>
                <w:szCs w:val="18"/>
                <w:lang w:val="sk-SK"/>
              </w:rPr>
              <w:t>665,92</w:t>
            </w:r>
          </w:p>
        </w:tc>
        <w:tc>
          <w:tcPr>
            <w:tcW w:w="2260" w:type="dxa"/>
            <w:tcBorders>
              <w:top w:val="single" w:sz="4" w:space="0" w:color="auto"/>
              <w:left w:val="single" w:sz="4" w:space="0" w:color="auto"/>
              <w:bottom w:val="single" w:sz="4" w:space="0" w:color="auto"/>
              <w:right w:val="single" w:sz="4" w:space="0" w:color="auto"/>
            </w:tcBorders>
          </w:tcPr>
          <w:p w:rsidR="00ED3DE7" w:rsidRDefault="00D44A13">
            <w:pPr>
              <w:spacing w:line="254" w:lineRule="auto"/>
              <w:rPr>
                <w:sz w:val="18"/>
                <w:szCs w:val="18"/>
                <w:lang w:val="sk-SK"/>
              </w:rPr>
            </w:pPr>
            <w:r>
              <w:rPr>
                <w:sz w:val="18"/>
                <w:szCs w:val="18"/>
                <w:lang w:val="sk-SK"/>
              </w:rPr>
              <w:t xml:space="preserve">Voľby </w:t>
            </w:r>
          </w:p>
        </w:tc>
      </w:tr>
      <w:tr w:rsidR="00D44A13" w:rsidTr="00D44A13">
        <w:trPr>
          <w:trHeight w:val="717"/>
        </w:trPr>
        <w:tc>
          <w:tcPr>
            <w:tcW w:w="2273" w:type="dxa"/>
            <w:tcBorders>
              <w:top w:val="single" w:sz="4" w:space="0" w:color="auto"/>
              <w:left w:val="single" w:sz="4" w:space="0" w:color="auto"/>
              <w:bottom w:val="single" w:sz="4" w:space="0" w:color="auto"/>
              <w:right w:val="single" w:sz="4" w:space="0" w:color="auto"/>
            </w:tcBorders>
          </w:tcPr>
          <w:p w:rsidR="00D44A13" w:rsidRDefault="00D44A13">
            <w:pPr>
              <w:spacing w:line="254" w:lineRule="auto"/>
              <w:rPr>
                <w:sz w:val="18"/>
                <w:szCs w:val="18"/>
                <w:lang w:val="sk-SK"/>
              </w:rPr>
            </w:pPr>
            <w:proofErr w:type="spellStart"/>
            <w:r>
              <w:rPr>
                <w:sz w:val="18"/>
                <w:szCs w:val="18"/>
                <w:lang w:val="sk-SK"/>
              </w:rPr>
              <w:lastRenderedPageBreak/>
              <w:t>Transfér</w:t>
            </w:r>
            <w:proofErr w:type="spellEnd"/>
            <w:r>
              <w:rPr>
                <w:sz w:val="18"/>
                <w:szCs w:val="18"/>
                <w:lang w:val="sk-SK"/>
              </w:rPr>
              <w:t xml:space="preserve"> od </w:t>
            </w:r>
            <w:proofErr w:type="spellStart"/>
            <w:r>
              <w:rPr>
                <w:sz w:val="18"/>
                <w:szCs w:val="18"/>
                <w:lang w:val="sk-SK"/>
              </w:rPr>
              <w:t>subj</w:t>
            </w:r>
            <w:proofErr w:type="spellEnd"/>
            <w:r>
              <w:rPr>
                <w:sz w:val="18"/>
                <w:szCs w:val="18"/>
                <w:lang w:val="sk-SK"/>
              </w:rPr>
              <w:t xml:space="preserve">. mimo </w:t>
            </w:r>
            <w:proofErr w:type="spellStart"/>
            <w:r>
              <w:rPr>
                <w:sz w:val="18"/>
                <w:szCs w:val="18"/>
                <w:lang w:val="sk-SK"/>
              </w:rPr>
              <w:t>ver.správy</w:t>
            </w:r>
            <w:proofErr w:type="spellEnd"/>
          </w:p>
        </w:tc>
        <w:tc>
          <w:tcPr>
            <w:tcW w:w="2261" w:type="dxa"/>
            <w:tcBorders>
              <w:top w:val="single" w:sz="4" w:space="0" w:color="auto"/>
              <w:left w:val="single" w:sz="4" w:space="0" w:color="auto"/>
              <w:bottom w:val="single" w:sz="4" w:space="0" w:color="auto"/>
              <w:right w:val="single" w:sz="4" w:space="0" w:color="auto"/>
            </w:tcBorders>
          </w:tcPr>
          <w:p w:rsidR="00D44A13" w:rsidRDefault="00D44A13">
            <w:pPr>
              <w:spacing w:line="254" w:lineRule="auto"/>
              <w:jc w:val="center"/>
              <w:rPr>
                <w:sz w:val="18"/>
                <w:szCs w:val="18"/>
                <w:lang w:val="sk-SK"/>
              </w:rPr>
            </w:pPr>
          </w:p>
        </w:tc>
        <w:tc>
          <w:tcPr>
            <w:tcW w:w="2268" w:type="dxa"/>
            <w:tcBorders>
              <w:top w:val="single" w:sz="4" w:space="0" w:color="auto"/>
              <w:left w:val="single" w:sz="4" w:space="0" w:color="auto"/>
              <w:bottom w:val="single" w:sz="4" w:space="0" w:color="auto"/>
              <w:right w:val="single" w:sz="4" w:space="0" w:color="auto"/>
            </w:tcBorders>
          </w:tcPr>
          <w:p w:rsidR="00D44A13" w:rsidRDefault="00D44A13">
            <w:pPr>
              <w:spacing w:line="254" w:lineRule="auto"/>
              <w:jc w:val="center"/>
              <w:rPr>
                <w:sz w:val="18"/>
                <w:szCs w:val="18"/>
                <w:lang w:val="sk-SK"/>
              </w:rPr>
            </w:pPr>
            <w:r>
              <w:rPr>
                <w:sz w:val="18"/>
                <w:szCs w:val="18"/>
                <w:lang w:val="sk-SK"/>
              </w:rPr>
              <w:t>50,00</w:t>
            </w:r>
          </w:p>
        </w:tc>
        <w:tc>
          <w:tcPr>
            <w:tcW w:w="2260" w:type="dxa"/>
            <w:tcBorders>
              <w:top w:val="single" w:sz="4" w:space="0" w:color="auto"/>
              <w:left w:val="single" w:sz="4" w:space="0" w:color="auto"/>
              <w:bottom w:val="single" w:sz="4" w:space="0" w:color="auto"/>
              <w:right w:val="single" w:sz="4" w:space="0" w:color="auto"/>
            </w:tcBorders>
          </w:tcPr>
          <w:p w:rsidR="00D44A13" w:rsidRDefault="00D44A13">
            <w:pPr>
              <w:spacing w:line="254" w:lineRule="auto"/>
              <w:rPr>
                <w:sz w:val="18"/>
                <w:szCs w:val="18"/>
                <w:lang w:val="sk-SK"/>
              </w:rPr>
            </w:pPr>
            <w:proofErr w:type="spellStart"/>
            <w:r>
              <w:rPr>
                <w:sz w:val="18"/>
                <w:szCs w:val="18"/>
                <w:lang w:val="sk-SK"/>
              </w:rPr>
              <w:t>Ráztocký</w:t>
            </w:r>
            <w:proofErr w:type="spellEnd"/>
            <w:r>
              <w:rPr>
                <w:sz w:val="18"/>
                <w:szCs w:val="18"/>
                <w:lang w:val="sk-SK"/>
              </w:rPr>
              <w:t xml:space="preserve"> sviatok</w:t>
            </w:r>
          </w:p>
        </w:tc>
      </w:tr>
      <w:tr w:rsidR="00D44A13" w:rsidTr="00D44A13">
        <w:trPr>
          <w:trHeight w:val="717"/>
        </w:trPr>
        <w:tc>
          <w:tcPr>
            <w:tcW w:w="2273" w:type="dxa"/>
            <w:tcBorders>
              <w:top w:val="single" w:sz="4" w:space="0" w:color="auto"/>
              <w:left w:val="single" w:sz="4" w:space="0" w:color="auto"/>
              <w:bottom w:val="single" w:sz="4" w:space="0" w:color="auto"/>
              <w:right w:val="single" w:sz="4" w:space="0" w:color="auto"/>
            </w:tcBorders>
          </w:tcPr>
          <w:p w:rsidR="00D44A13" w:rsidRDefault="00D44A13">
            <w:pPr>
              <w:spacing w:line="254" w:lineRule="auto"/>
              <w:rPr>
                <w:sz w:val="18"/>
                <w:szCs w:val="18"/>
                <w:lang w:val="sk-SK"/>
              </w:rPr>
            </w:pPr>
            <w:r>
              <w:rPr>
                <w:sz w:val="18"/>
                <w:szCs w:val="18"/>
                <w:lang w:val="sk-SK"/>
              </w:rPr>
              <w:t>DPO</w:t>
            </w:r>
          </w:p>
        </w:tc>
        <w:tc>
          <w:tcPr>
            <w:tcW w:w="2261" w:type="dxa"/>
            <w:tcBorders>
              <w:top w:val="single" w:sz="4" w:space="0" w:color="auto"/>
              <w:left w:val="single" w:sz="4" w:space="0" w:color="auto"/>
              <w:bottom w:val="single" w:sz="4" w:space="0" w:color="auto"/>
              <w:right w:val="single" w:sz="4" w:space="0" w:color="auto"/>
            </w:tcBorders>
          </w:tcPr>
          <w:p w:rsidR="00D44A13" w:rsidRDefault="00D44A13">
            <w:pPr>
              <w:spacing w:line="254" w:lineRule="auto"/>
              <w:jc w:val="center"/>
              <w:rPr>
                <w:sz w:val="18"/>
                <w:szCs w:val="18"/>
                <w:lang w:val="sk-SK"/>
              </w:rPr>
            </w:pPr>
            <w:r>
              <w:rPr>
                <w:sz w:val="18"/>
                <w:szCs w:val="18"/>
                <w:lang w:val="sk-SK"/>
              </w:rPr>
              <w:t>700,00</w:t>
            </w:r>
          </w:p>
        </w:tc>
        <w:tc>
          <w:tcPr>
            <w:tcW w:w="2268" w:type="dxa"/>
            <w:tcBorders>
              <w:top w:val="single" w:sz="4" w:space="0" w:color="auto"/>
              <w:left w:val="single" w:sz="4" w:space="0" w:color="auto"/>
              <w:bottom w:val="single" w:sz="4" w:space="0" w:color="auto"/>
              <w:right w:val="single" w:sz="4" w:space="0" w:color="auto"/>
            </w:tcBorders>
          </w:tcPr>
          <w:p w:rsidR="00D44A13" w:rsidRDefault="00D44A13">
            <w:pPr>
              <w:spacing w:line="254" w:lineRule="auto"/>
              <w:jc w:val="center"/>
              <w:rPr>
                <w:sz w:val="18"/>
                <w:szCs w:val="18"/>
                <w:lang w:val="sk-SK"/>
              </w:rPr>
            </w:pPr>
            <w:r>
              <w:rPr>
                <w:sz w:val="18"/>
                <w:szCs w:val="18"/>
                <w:lang w:val="sk-SK"/>
              </w:rPr>
              <w:t>700,00</w:t>
            </w:r>
          </w:p>
        </w:tc>
        <w:tc>
          <w:tcPr>
            <w:tcW w:w="2260" w:type="dxa"/>
            <w:tcBorders>
              <w:top w:val="single" w:sz="4" w:space="0" w:color="auto"/>
              <w:left w:val="single" w:sz="4" w:space="0" w:color="auto"/>
              <w:bottom w:val="single" w:sz="4" w:space="0" w:color="auto"/>
              <w:right w:val="single" w:sz="4" w:space="0" w:color="auto"/>
            </w:tcBorders>
          </w:tcPr>
          <w:p w:rsidR="00D44A13" w:rsidRDefault="00D44A13">
            <w:pPr>
              <w:spacing w:line="254" w:lineRule="auto"/>
              <w:rPr>
                <w:sz w:val="18"/>
                <w:szCs w:val="18"/>
                <w:lang w:val="sk-SK"/>
              </w:rPr>
            </w:pPr>
            <w:r>
              <w:rPr>
                <w:sz w:val="18"/>
                <w:szCs w:val="18"/>
                <w:lang w:val="sk-SK"/>
              </w:rPr>
              <w:t>Dotácia pre potreby DHZ</w:t>
            </w:r>
          </w:p>
        </w:tc>
      </w:tr>
    </w:tbl>
    <w:p w:rsidR="00ED3DE7" w:rsidRDefault="00ED3DE7" w:rsidP="00ED3DE7">
      <w:pPr>
        <w:ind w:left="360"/>
        <w:rPr>
          <w:lang w:val="sk-SK"/>
        </w:rPr>
      </w:pPr>
    </w:p>
    <w:p w:rsidR="00ED3DE7" w:rsidRDefault="00ED3DE7" w:rsidP="00ED3DE7">
      <w:pPr>
        <w:ind w:left="360"/>
        <w:rPr>
          <w:lang w:val="sk-SK"/>
        </w:rPr>
      </w:pPr>
      <w:r>
        <w:rPr>
          <w:lang w:val="sk-SK"/>
        </w:rPr>
        <w:t>.</w:t>
      </w:r>
    </w:p>
    <w:p w:rsidR="00ED3DE7" w:rsidRDefault="00ED3DE7" w:rsidP="00ED3DE7">
      <w:pPr>
        <w:ind w:left="360"/>
        <w:rPr>
          <w:lang w:val="sk-SK"/>
        </w:rPr>
      </w:pPr>
    </w:p>
    <w:p w:rsidR="00ED3DE7" w:rsidRDefault="00ED3DE7" w:rsidP="00ED3DE7">
      <w:pPr>
        <w:ind w:left="360"/>
        <w:rPr>
          <w:lang w:val="sk-SK"/>
        </w:rPr>
      </w:pPr>
    </w:p>
    <w:p w:rsidR="00ED3DE7" w:rsidRDefault="00ED3DE7" w:rsidP="00ED3DE7">
      <w:pPr>
        <w:ind w:left="360"/>
        <w:rPr>
          <w:lang w:val="sk-SK"/>
        </w:rPr>
      </w:pPr>
    </w:p>
    <w:p w:rsidR="00ED3DE7" w:rsidRDefault="00ED3DE7" w:rsidP="00ED3DE7">
      <w:pPr>
        <w:ind w:left="360"/>
        <w:rPr>
          <w:lang w:val="sk-SK"/>
        </w:rPr>
      </w:pPr>
      <w:r>
        <w:rPr>
          <w:b/>
          <w:lang w:val="sk-SK"/>
        </w:rPr>
        <w:t>Kapitálové príjmy:</w:t>
      </w:r>
    </w:p>
    <w:p w:rsidR="00ED3DE7" w:rsidRDefault="00ED3DE7" w:rsidP="00ED3DE7">
      <w:pPr>
        <w:ind w:left="360"/>
        <w:rPr>
          <w:lang w:val="sk-SK"/>
        </w:rPr>
      </w:pPr>
      <w:r>
        <w:rPr>
          <w:lang w:val="sk-SK"/>
        </w:rPr>
        <w:t>Čerpanie kapitálových príjmov:</w:t>
      </w:r>
    </w:p>
    <w:tbl>
      <w:tblPr>
        <w:tblW w:w="0" w:type="auto"/>
        <w:tblLook w:val="01E0" w:firstRow="1" w:lastRow="1" w:firstColumn="1" w:lastColumn="1" w:noHBand="0" w:noVBand="0"/>
      </w:tblPr>
      <w:tblGrid>
        <w:gridCol w:w="2256"/>
        <w:gridCol w:w="2275"/>
        <w:gridCol w:w="2275"/>
        <w:gridCol w:w="2256"/>
      </w:tblGrid>
      <w:tr w:rsidR="00ED3DE7" w:rsidTr="00ED3DE7">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lang w:val="sk-SK"/>
              </w:rPr>
            </w:pP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Rozpočet kapitálových príjmov</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Skutočnosť naplnenia kapitálových príjmov</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36"/>
                <w:szCs w:val="36"/>
                <w:vertAlign w:val="subscript"/>
                <w:lang w:val="sk-SK"/>
              </w:rPr>
            </w:pPr>
            <w:r>
              <w:rPr>
                <w:sz w:val="36"/>
                <w:szCs w:val="36"/>
                <w:vertAlign w:val="subscript"/>
                <w:lang w:val="sk-SK"/>
              </w:rPr>
              <w:t>% plnenia</w:t>
            </w:r>
          </w:p>
        </w:tc>
      </w:tr>
      <w:tr w:rsidR="00ED3DE7" w:rsidTr="007F083A">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16"/>
                <w:szCs w:val="16"/>
                <w:lang w:val="sk-SK"/>
              </w:rPr>
            </w:pPr>
            <w:r>
              <w:rPr>
                <w:sz w:val="16"/>
                <w:szCs w:val="16"/>
                <w:lang w:val="sk-SK"/>
              </w:rPr>
              <w:t xml:space="preserve">Príjem z predaja </w:t>
            </w:r>
            <w:proofErr w:type="spellStart"/>
            <w:r>
              <w:rPr>
                <w:sz w:val="16"/>
                <w:szCs w:val="16"/>
                <w:lang w:val="sk-SK"/>
              </w:rPr>
              <w:t>kapit.aktív</w:t>
            </w:r>
            <w:proofErr w:type="spellEnd"/>
          </w:p>
        </w:tc>
        <w:tc>
          <w:tcPr>
            <w:tcW w:w="2303"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sz w:val="16"/>
                <w:szCs w:val="16"/>
                <w:lang w:val="sk-SK"/>
              </w:rPr>
            </w:pPr>
            <w:r>
              <w:rPr>
                <w:sz w:val="16"/>
                <w:szCs w:val="16"/>
                <w:lang w:val="sk-SK"/>
              </w:rPr>
              <w:t>0,00</w:t>
            </w:r>
          </w:p>
        </w:tc>
        <w:tc>
          <w:tcPr>
            <w:tcW w:w="2303"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sz w:val="16"/>
                <w:szCs w:val="16"/>
                <w:lang w:val="sk-SK"/>
              </w:rPr>
            </w:pPr>
            <w:r>
              <w:rPr>
                <w:sz w:val="16"/>
                <w:szCs w:val="16"/>
                <w:lang w:val="sk-SK"/>
              </w:rPr>
              <w:t>0,00</w:t>
            </w:r>
          </w:p>
        </w:tc>
        <w:tc>
          <w:tcPr>
            <w:tcW w:w="2303"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sz w:val="16"/>
                <w:szCs w:val="16"/>
                <w:lang w:val="sk-SK"/>
              </w:rPr>
            </w:pPr>
            <w:r>
              <w:rPr>
                <w:sz w:val="16"/>
                <w:szCs w:val="16"/>
                <w:lang w:val="sk-SK"/>
              </w:rPr>
              <w:t>0,00</w:t>
            </w:r>
          </w:p>
        </w:tc>
      </w:tr>
      <w:tr w:rsidR="00ED3DE7" w:rsidTr="007F083A">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right"/>
              <w:rPr>
                <w:sz w:val="16"/>
                <w:szCs w:val="16"/>
                <w:lang w:val="sk-SK"/>
              </w:rPr>
            </w:pPr>
          </w:p>
        </w:tc>
      </w:tr>
      <w:tr w:rsidR="00ED3DE7" w:rsidTr="007F083A">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right"/>
              <w:rPr>
                <w:sz w:val="16"/>
                <w:szCs w:val="16"/>
                <w:lang w:val="sk-SK"/>
              </w:rPr>
            </w:pPr>
          </w:p>
        </w:tc>
      </w:tr>
      <w:tr w:rsidR="00ED3DE7" w:rsidTr="007F083A">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right"/>
              <w:rPr>
                <w:sz w:val="16"/>
                <w:szCs w:val="16"/>
                <w:lang w:val="sk-SK"/>
              </w:rPr>
            </w:pPr>
          </w:p>
        </w:tc>
      </w:tr>
    </w:tbl>
    <w:p w:rsidR="00ED3DE7" w:rsidRDefault="00ED3DE7" w:rsidP="00ED3DE7">
      <w:pPr>
        <w:ind w:left="360"/>
        <w:rPr>
          <w:lang w:val="sk-SK"/>
        </w:rPr>
      </w:pPr>
    </w:p>
    <w:p w:rsidR="00ED3DE7" w:rsidRDefault="007F083A" w:rsidP="00ED3DE7">
      <w:pPr>
        <w:rPr>
          <w:lang w:val="sk-SK"/>
        </w:rPr>
      </w:pPr>
      <w:r>
        <w:rPr>
          <w:lang w:val="sk-SK"/>
        </w:rPr>
        <w:t>Obec v roku 2016 nemala kapitálové príjmy.</w:t>
      </w:r>
    </w:p>
    <w:p w:rsidR="00ED3DE7" w:rsidRDefault="00ED3DE7" w:rsidP="00ED3DE7">
      <w:pPr>
        <w:rPr>
          <w:lang w:val="sk-SK"/>
        </w:rPr>
      </w:pPr>
    </w:p>
    <w:p w:rsidR="00ED3DE7" w:rsidRDefault="00ED3DE7" w:rsidP="00ED3DE7">
      <w:pPr>
        <w:rPr>
          <w:b/>
          <w:sz w:val="28"/>
          <w:szCs w:val="28"/>
          <w:lang w:val="sk-SK"/>
        </w:rPr>
      </w:pPr>
      <w:r>
        <w:rPr>
          <w:b/>
          <w:sz w:val="28"/>
          <w:szCs w:val="28"/>
          <w:lang w:val="sk-SK"/>
        </w:rPr>
        <w:t>2.2. Čerpanie rozpočtu výdavkov</w:t>
      </w:r>
    </w:p>
    <w:p w:rsidR="00ED3DE7" w:rsidRDefault="00ED3DE7" w:rsidP="00ED3DE7">
      <w:pPr>
        <w:ind w:left="360"/>
        <w:jc w:val="center"/>
        <w:rPr>
          <w:b/>
          <w:sz w:val="32"/>
          <w:szCs w:val="32"/>
          <w:lang w:val="sk-SK"/>
        </w:rPr>
      </w:pPr>
    </w:p>
    <w:p w:rsidR="00ED3DE7" w:rsidRDefault="00ED3DE7" w:rsidP="00ED3DE7">
      <w:pPr>
        <w:jc w:val="both"/>
        <w:rPr>
          <w:lang w:val="sk-SK"/>
        </w:rPr>
      </w:pPr>
      <w:r>
        <w:rPr>
          <w:lang w:val="sk-SK"/>
        </w:rPr>
        <w:t>Čerpanie výdavkovej časti rozpočtu:</w:t>
      </w:r>
    </w:p>
    <w:tbl>
      <w:tblPr>
        <w:tblW w:w="0" w:type="auto"/>
        <w:tblLook w:val="01E0" w:firstRow="1" w:lastRow="1" w:firstColumn="1" w:lastColumn="1" w:noHBand="0" w:noVBand="0"/>
      </w:tblPr>
      <w:tblGrid>
        <w:gridCol w:w="2269"/>
        <w:gridCol w:w="2266"/>
        <w:gridCol w:w="2270"/>
        <w:gridCol w:w="2257"/>
      </w:tblGrid>
      <w:tr w:rsidR="00ED3DE7" w:rsidTr="00ED3DE7">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Rozpočet príjmov celkove</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Skutočnosť naplnenia príjmov celkové</w:t>
            </w:r>
          </w:p>
        </w:tc>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 plnenia</w:t>
            </w:r>
          </w:p>
        </w:tc>
      </w:tr>
      <w:tr w:rsidR="00ED3DE7" w:rsidTr="007F083A">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 xml:space="preserve">Bežné výdavky </w:t>
            </w:r>
          </w:p>
        </w:tc>
        <w:tc>
          <w:tcPr>
            <w:tcW w:w="2303"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69 792,00</w:t>
            </w:r>
          </w:p>
        </w:tc>
        <w:tc>
          <w:tcPr>
            <w:tcW w:w="2303"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67 134,84</w:t>
            </w:r>
          </w:p>
        </w:tc>
        <w:tc>
          <w:tcPr>
            <w:tcW w:w="2303"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96,19</w:t>
            </w:r>
          </w:p>
        </w:tc>
      </w:tr>
      <w:tr w:rsidR="00ED3DE7" w:rsidTr="007F083A">
        <w:tc>
          <w:tcPr>
            <w:tcW w:w="23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Kapitálové výdavky</w:t>
            </w:r>
          </w:p>
        </w:tc>
        <w:tc>
          <w:tcPr>
            <w:tcW w:w="2303" w:type="dxa"/>
            <w:tcBorders>
              <w:top w:val="single" w:sz="4" w:space="0" w:color="auto"/>
              <w:left w:val="single" w:sz="4" w:space="0" w:color="auto"/>
              <w:bottom w:val="single" w:sz="4" w:space="0" w:color="auto"/>
              <w:right w:val="single" w:sz="4" w:space="0" w:color="auto"/>
            </w:tcBorders>
          </w:tcPr>
          <w:p w:rsidR="00ED3DE7" w:rsidRDefault="007F083A">
            <w:pPr>
              <w:tabs>
                <w:tab w:val="left" w:pos="480"/>
                <w:tab w:val="center" w:pos="1043"/>
              </w:tabs>
              <w:spacing w:line="254" w:lineRule="auto"/>
              <w:jc w:val="center"/>
              <w:rPr>
                <w:lang w:val="sk-SK"/>
              </w:rPr>
            </w:pPr>
            <w:r>
              <w:rPr>
                <w:lang w:val="sk-SK"/>
              </w:rPr>
              <w:t>43 700,00</w:t>
            </w:r>
          </w:p>
        </w:tc>
        <w:tc>
          <w:tcPr>
            <w:tcW w:w="2303"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35 363,11</w:t>
            </w:r>
          </w:p>
        </w:tc>
        <w:tc>
          <w:tcPr>
            <w:tcW w:w="2303"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80,92</w:t>
            </w:r>
          </w:p>
        </w:tc>
      </w:tr>
      <w:tr w:rsidR="00ED3DE7" w:rsidTr="00ED3DE7">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tabs>
                <w:tab w:val="left" w:pos="480"/>
                <w:tab w:val="center" w:pos="1043"/>
              </w:tabs>
              <w:spacing w:line="254" w:lineRule="auto"/>
              <w:jc w:val="center"/>
              <w:rPr>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lang w:val="sk-SK"/>
              </w:rPr>
            </w:pPr>
          </w:p>
        </w:tc>
        <w:tc>
          <w:tcPr>
            <w:tcW w:w="23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lang w:val="sk-SK"/>
              </w:rPr>
            </w:pPr>
          </w:p>
        </w:tc>
      </w:tr>
    </w:tbl>
    <w:p w:rsidR="00ED3DE7" w:rsidRDefault="00ED3DE7" w:rsidP="00ED3DE7">
      <w:pPr>
        <w:jc w:val="both"/>
        <w:rPr>
          <w:b/>
          <w:lang w:val="sk-SK"/>
        </w:rPr>
      </w:pPr>
    </w:p>
    <w:p w:rsidR="00ED3DE7" w:rsidRDefault="00ED3DE7" w:rsidP="00ED3DE7">
      <w:pPr>
        <w:jc w:val="both"/>
        <w:rPr>
          <w:b/>
          <w:lang w:val="sk-SK"/>
        </w:rPr>
      </w:pPr>
      <w:r>
        <w:rPr>
          <w:b/>
          <w:lang w:val="sk-SK"/>
        </w:rPr>
        <w:t xml:space="preserve">    Bežné výdavky</w:t>
      </w:r>
    </w:p>
    <w:p w:rsidR="00ED3DE7" w:rsidRDefault="00ED3DE7" w:rsidP="00ED3DE7">
      <w:pPr>
        <w:jc w:val="both"/>
        <w:rPr>
          <w:lang w:val="sk-SK"/>
        </w:rPr>
      </w:pPr>
      <w:r>
        <w:rPr>
          <w:lang w:val="sk-SK"/>
        </w:rPr>
        <w:t>Bežné výdavky podľa ekonomickej klasifikácie</w:t>
      </w:r>
    </w:p>
    <w:p w:rsidR="00ED3DE7" w:rsidRDefault="00ED3DE7" w:rsidP="00ED3DE7">
      <w:pPr>
        <w:jc w:val="both"/>
        <w:rPr>
          <w:lang w:val="sk-SK"/>
        </w:rPr>
      </w:pPr>
      <w:r>
        <w:rPr>
          <w:lang w:val="sk-SK"/>
        </w:rPr>
        <w:t>Čerpanie rozpočtu bežných výdavkov podľa ekonomickej klasifikácie €:</w:t>
      </w:r>
    </w:p>
    <w:tbl>
      <w:tblPr>
        <w:tblW w:w="0" w:type="auto"/>
        <w:tblLook w:val="01E0" w:firstRow="1" w:lastRow="1" w:firstColumn="1" w:lastColumn="1" w:noHBand="0" w:noVBand="0"/>
      </w:tblPr>
      <w:tblGrid>
        <w:gridCol w:w="3981"/>
        <w:gridCol w:w="1776"/>
        <w:gridCol w:w="1954"/>
        <w:gridCol w:w="1351"/>
      </w:tblGrid>
      <w:tr w:rsidR="00ED3DE7" w:rsidTr="00ED3DE7">
        <w:tc>
          <w:tcPr>
            <w:tcW w:w="4068"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180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Rozpočet</w:t>
            </w:r>
          </w:p>
        </w:tc>
        <w:tc>
          <w:tcPr>
            <w:tcW w:w="198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Skutočnosť</w:t>
            </w:r>
          </w:p>
        </w:tc>
        <w:tc>
          <w:tcPr>
            <w:tcW w:w="1364"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 čerpanie</w:t>
            </w:r>
          </w:p>
        </w:tc>
      </w:tr>
      <w:tr w:rsidR="00ED3DE7" w:rsidTr="00ED3DE7">
        <w:tc>
          <w:tcPr>
            <w:tcW w:w="40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Mzdy, platy, ostatné osobné vyrovnania</w:t>
            </w:r>
          </w:p>
        </w:tc>
        <w:tc>
          <w:tcPr>
            <w:tcW w:w="1800" w:type="dxa"/>
            <w:tcBorders>
              <w:top w:val="single" w:sz="4" w:space="0" w:color="auto"/>
              <w:left w:val="single" w:sz="4" w:space="0" w:color="auto"/>
              <w:bottom w:val="single" w:sz="4" w:space="0" w:color="auto"/>
              <w:right w:val="single" w:sz="4" w:space="0" w:color="auto"/>
            </w:tcBorders>
            <w:hideMark/>
          </w:tcPr>
          <w:p w:rsidR="00ED3DE7" w:rsidRDefault="007F083A">
            <w:pPr>
              <w:spacing w:line="254" w:lineRule="auto"/>
              <w:jc w:val="center"/>
              <w:rPr>
                <w:lang w:val="sk-SK"/>
              </w:rPr>
            </w:pPr>
            <w:r>
              <w:rPr>
                <w:lang w:val="sk-SK"/>
              </w:rPr>
              <w:t>18 000,00</w:t>
            </w:r>
          </w:p>
        </w:tc>
        <w:tc>
          <w:tcPr>
            <w:tcW w:w="1980" w:type="dxa"/>
            <w:tcBorders>
              <w:top w:val="single" w:sz="4" w:space="0" w:color="auto"/>
              <w:left w:val="single" w:sz="4" w:space="0" w:color="auto"/>
              <w:bottom w:val="single" w:sz="4" w:space="0" w:color="auto"/>
              <w:right w:val="single" w:sz="4" w:space="0" w:color="auto"/>
            </w:tcBorders>
            <w:hideMark/>
          </w:tcPr>
          <w:p w:rsidR="00ED3DE7" w:rsidRDefault="007F083A">
            <w:pPr>
              <w:spacing w:line="254" w:lineRule="auto"/>
              <w:jc w:val="center"/>
              <w:rPr>
                <w:lang w:val="sk-SK"/>
              </w:rPr>
            </w:pPr>
            <w:r>
              <w:rPr>
                <w:lang w:val="sk-SK"/>
              </w:rPr>
              <w:t>17 954,95</w:t>
            </w:r>
          </w:p>
        </w:tc>
        <w:tc>
          <w:tcPr>
            <w:tcW w:w="1364" w:type="dxa"/>
            <w:tcBorders>
              <w:top w:val="single" w:sz="4" w:space="0" w:color="auto"/>
              <w:left w:val="single" w:sz="4" w:space="0" w:color="auto"/>
              <w:bottom w:val="single" w:sz="4" w:space="0" w:color="auto"/>
              <w:right w:val="single" w:sz="4" w:space="0" w:color="auto"/>
            </w:tcBorders>
            <w:hideMark/>
          </w:tcPr>
          <w:p w:rsidR="00ED3DE7" w:rsidRDefault="007F083A">
            <w:pPr>
              <w:spacing w:line="254" w:lineRule="auto"/>
              <w:jc w:val="center"/>
              <w:rPr>
                <w:lang w:val="sk-SK"/>
              </w:rPr>
            </w:pPr>
            <w:r>
              <w:rPr>
                <w:lang w:val="sk-SK"/>
              </w:rPr>
              <w:t>99,75</w:t>
            </w:r>
          </w:p>
        </w:tc>
      </w:tr>
      <w:tr w:rsidR="00ED3DE7" w:rsidTr="007F083A">
        <w:tc>
          <w:tcPr>
            <w:tcW w:w="40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Poistné a príspevky do poisťovní</w:t>
            </w:r>
          </w:p>
        </w:tc>
        <w:tc>
          <w:tcPr>
            <w:tcW w:w="1800"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7 200,00</w:t>
            </w:r>
          </w:p>
        </w:tc>
        <w:tc>
          <w:tcPr>
            <w:tcW w:w="1980"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6 875,53</w:t>
            </w:r>
          </w:p>
        </w:tc>
        <w:tc>
          <w:tcPr>
            <w:tcW w:w="1364"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95,49</w:t>
            </w:r>
          </w:p>
        </w:tc>
      </w:tr>
      <w:tr w:rsidR="00ED3DE7" w:rsidTr="007F083A">
        <w:tc>
          <w:tcPr>
            <w:tcW w:w="40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Tovary a </w:t>
            </w:r>
            <w:proofErr w:type="spellStart"/>
            <w:r>
              <w:rPr>
                <w:lang w:val="sk-SK"/>
              </w:rPr>
              <w:t>služby,materiál</w:t>
            </w:r>
            <w:proofErr w:type="spellEnd"/>
          </w:p>
        </w:tc>
        <w:tc>
          <w:tcPr>
            <w:tcW w:w="1800"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43 034,87</w:t>
            </w:r>
          </w:p>
        </w:tc>
        <w:tc>
          <w:tcPr>
            <w:tcW w:w="1980"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40 747,23</w:t>
            </w:r>
          </w:p>
        </w:tc>
        <w:tc>
          <w:tcPr>
            <w:tcW w:w="1364" w:type="dxa"/>
            <w:tcBorders>
              <w:top w:val="single" w:sz="4" w:space="0" w:color="auto"/>
              <w:left w:val="single" w:sz="4" w:space="0" w:color="auto"/>
              <w:bottom w:val="single" w:sz="4" w:space="0" w:color="auto"/>
              <w:right w:val="single" w:sz="4" w:space="0" w:color="auto"/>
            </w:tcBorders>
          </w:tcPr>
          <w:p w:rsidR="00ED3DE7" w:rsidRDefault="007F083A">
            <w:pPr>
              <w:spacing w:line="254" w:lineRule="auto"/>
              <w:jc w:val="center"/>
              <w:rPr>
                <w:lang w:val="sk-SK"/>
              </w:rPr>
            </w:pPr>
            <w:r>
              <w:rPr>
                <w:lang w:val="sk-SK"/>
              </w:rPr>
              <w:t>94,68</w:t>
            </w:r>
          </w:p>
        </w:tc>
      </w:tr>
      <w:tr w:rsidR="00ED3DE7" w:rsidTr="00ED3DE7">
        <w:tc>
          <w:tcPr>
            <w:tcW w:w="40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 xml:space="preserve">Bežné </w:t>
            </w:r>
            <w:proofErr w:type="spellStart"/>
            <w:r>
              <w:rPr>
                <w:lang w:val="sk-SK"/>
              </w:rPr>
              <w:t>transféry</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ED3DE7" w:rsidRDefault="007F083A">
            <w:pPr>
              <w:spacing w:line="254" w:lineRule="auto"/>
              <w:jc w:val="center"/>
              <w:rPr>
                <w:lang w:val="sk-SK"/>
              </w:rPr>
            </w:pPr>
            <w:r>
              <w:rPr>
                <w:lang w:val="sk-SK"/>
              </w:rPr>
              <w:t>1 556,73</w:t>
            </w:r>
          </w:p>
        </w:tc>
        <w:tc>
          <w:tcPr>
            <w:tcW w:w="1980" w:type="dxa"/>
            <w:tcBorders>
              <w:top w:val="single" w:sz="4" w:space="0" w:color="auto"/>
              <w:left w:val="single" w:sz="4" w:space="0" w:color="auto"/>
              <w:bottom w:val="single" w:sz="4" w:space="0" w:color="auto"/>
              <w:right w:val="single" w:sz="4" w:space="0" w:color="auto"/>
            </w:tcBorders>
            <w:hideMark/>
          </w:tcPr>
          <w:p w:rsidR="00ED3DE7" w:rsidRDefault="007F083A">
            <w:pPr>
              <w:spacing w:line="254" w:lineRule="auto"/>
              <w:jc w:val="center"/>
              <w:rPr>
                <w:lang w:val="sk-SK"/>
              </w:rPr>
            </w:pPr>
            <w:r>
              <w:rPr>
                <w:lang w:val="sk-SK"/>
              </w:rPr>
              <w:t>1 556,73</w:t>
            </w:r>
          </w:p>
        </w:tc>
        <w:tc>
          <w:tcPr>
            <w:tcW w:w="1364" w:type="dxa"/>
            <w:tcBorders>
              <w:top w:val="single" w:sz="4" w:space="0" w:color="auto"/>
              <w:left w:val="single" w:sz="4" w:space="0" w:color="auto"/>
              <w:bottom w:val="single" w:sz="4" w:space="0" w:color="auto"/>
              <w:right w:val="single" w:sz="4" w:space="0" w:color="auto"/>
            </w:tcBorders>
            <w:hideMark/>
          </w:tcPr>
          <w:p w:rsidR="00ED3DE7" w:rsidRDefault="007F083A">
            <w:pPr>
              <w:spacing w:line="254" w:lineRule="auto"/>
              <w:jc w:val="center"/>
              <w:rPr>
                <w:lang w:val="sk-SK"/>
              </w:rPr>
            </w:pPr>
            <w:r>
              <w:rPr>
                <w:lang w:val="sk-SK"/>
              </w:rPr>
              <w:t>100,00</w:t>
            </w:r>
          </w:p>
        </w:tc>
      </w:tr>
    </w:tbl>
    <w:p w:rsidR="00ED3DE7" w:rsidRDefault="00ED3DE7" w:rsidP="00ED3DE7">
      <w:pPr>
        <w:jc w:val="both"/>
        <w:rPr>
          <w:lang w:val="sk-SK"/>
        </w:rPr>
      </w:pPr>
    </w:p>
    <w:p w:rsidR="00ED3DE7" w:rsidRDefault="00ED3DE7" w:rsidP="00ED3DE7">
      <w:pPr>
        <w:jc w:val="both"/>
        <w:rPr>
          <w:lang w:val="sk-SK"/>
        </w:rPr>
      </w:pPr>
    </w:p>
    <w:p w:rsidR="00ED3DE7" w:rsidRDefault="00ED3DE7" w:rsidP="00ED3DE7">
      <w:pPr>
        <w:ind w:left="360"/>
        <w:jc w:val="both"/>
        <w:rPr>
          <w:lang w:val="sk-SK"/>
        </w:rPr>
      </w:pPr>
      <w:r>
        <w:rPr>
          <w:lang w:val="sk-SK"/>
        </w:rPr>
        <w:t>Vývoj výdavkov na mzdy a platy a ostatné osobné vyrovnania:</w:t>
      </w:r>
    </w:p>
    <w:p w:rsidR="00ED3DE7" w:rsidRDefault="00ED3DE7" w:rsidP="00ED3DE7">
      <w:pPr>
        <w:ind w:left="360"/>
        <w:jc w:val="both"/>
        <w:rPr>
          <w:lang w:val="sk-SK"/>
        </w:rPr>
      </w:pPr>
      <w:r>
        <w:rPr>
          <w:lang w:val="sk-SK"/>
        </w:rPr>
        <w:t>Plat starostu obce na základe priemernej mesačnej nominálnej mzdy zamestnanca hospodárstva za rok 201</w:t>
      </w:r>
      <w:r w:rsidR="007F083A">
        <w:rPr>
          <w:lang w:val="sk-SK"/>
        </w:rPr>
        <w:t>5</w:t>
      </w:r>
      <w:r>
        <w:rPr>
          <w:lang w:val="sk-SK"/>
        </w:rPr>
        <w:t xml:space="preserve"> sa zvýšil t. j. 800,00 €  a uznesenia OZ o 10 % s účinnosťou od 1. 1. 2015. Plat starostky bol upravený podľa § 3 zákona 253/1994 Zb. v znení neskorších </w:t>
      </w:r>
      <w:r>
        <w:rPr>
          <w:lang w:val="sk-SK"/>
        </w:rPr>
        <w:lastRenderedPageBreak/>
        <w:t>predpisov  a násobku ustanoveného v § 4 ods. 1 tohto zákona a násobok úväzku 0,625 a uznesením OZ zvýšený na sumu 880,00 €. Prepočet zaokrúhlený na celé eura hore.</w:t>
      </w:r>
    </w:p>
    <w:p w:rsidR="00ED3DE7" w:rsidRDefault="00ED3DE7" w:rsidP="00ED3DE7">
      <w:pPr>
        <w:ind w:left="360"/>
        <w:rPr>
          <w:lang w:val="sk-SK"/>
        </w:rPr>
      </w:pPr>
      <w:r>
        <w:rPr>
          <w:lang w:val="sk-SK"/>
        </w:rPr>
        <w:t>Plat hlavného kontrolóra obce na základe priemernej mesačnej nominálnej mzdy zamestnanca hospodár</w:t>
      </w:r>
      <w:r w:rsidR="007F083A">
        <w:rPr>
          <w:lang w:val="sk-SK"/>
        </w:rPr>
        <w:t>stva za rok 2015 sa zvýšil na 49</w:t>
      </w:r>
      <w:r>
        <w:rPr>
          <w:lang w:val="sk-SK"/>
        </w:rPr>
        <w:t xml:space="preserve">,00 € s účinnosťou od </w:t>
      </w:r>
    </w:p>
    <w:p w:rsidR="00ED3DE7" w:rsidRDefault="00ED3DE7" w:rsidP="00ED3DE7">
      <w:pPr>
        <w:numPr>
          <w:ilvl w:val="1"/>
          <w:numId w:val="8"/>
        </w:numPr>
        <w:rPr>
          <w:lang w:val="sk-SK"/>
        </w:rPr>
      </w:pPr>
      <w:r>
        <w:rPr>
          <w:lang w:val="sk-SK"/>
        </w:rPr>
        <w:t>201</w:t>
      </w:r>
      <w:r w:rsidR="00381B0F">
        <w:rPr>
          <w:lang w:val="sk-SK"/>
        </w:rPr>
        <w:t>6</w:t>
      </w:r>
      <w:r>
        <w:rPr>
          <w:lang w:val="sk-SK"/>
        </w:rPr>
        <w:t>: Plat HKO sa bol upravený s účinnosťou od 1. 1. 201</w:t>
      </w:r>
      <w:r w:rsidR="007F083A">
        <w:rPr>
          <w:lang w:val="sk-SK"/>
        </w:rPr>
        <w:t>6</w:t>
      </w:r>
      <w:r>
        <w:rPr>
          <w:lang w:val="sk-SK"/>
        </w:rPr>
        <w:t xml:space="preserve"> § 18c </w:t>
      </w:r>
      <w:proofErr w:type="spellStart"/>
      <w:r>
        <w:rPr>
          <w:lang w:val="sk-SK"/>
        </w:rPr>
        <w:t>odst</w:t>
      </w:r>
      <w:proofErr w:type="spellEnd"/>
      <w:r>
        <w:rPr>
          <w:lang w:val="sk-SK"/>
        </w:rPr>
        <w:t>. 1 zákona 369/90 Zb.  v znení neskorších predpisov a násobku 1,15 a násobku úväzku 0,0476. Prepočet zaokrúhlený na celé eurá hore.</w:t>
      </w:r>
    </w:p>
    <w:p w:rsidR="00ED3DE7" w:rsidRDefault="00ED3DE7" w:rsidP="00ED3DE7">
      <w:pPr>
        <w:ind w:left="360"/>
        <w:jc w:val="both"/>
        <w:rPr>
          <w:lang w:val="sk-SK"/>
        </w:rPr>
      </w:pPr>
      <w:r>
        <w:rPr>
          <w:lang w:val="sk-SK"/>
        </w:rPr>
        <w:t>Plat pracovníka obecného úradu bol upravený k 01. 01. 201</w:t>
      </w:r>
      <w:r w:rsidR="00381B0F">
        <w:rPr>
          <w:lang w:val="sk-SK"/>
        </w:rPr>
        <w:t>6</w:t>
      </w:r>
      <w:r>
        <w:rPr>
          <w:lang w:val="sk-SK"/>
        </w:rPr>
        <w:t xml:space="preserve"> na sumu 5</w:t>
      </w:r>
      <w:r w:rsidR="007F083A">
        <w:rPr>
          <w:lang w:val="sk-SK"/>
        </w:rPr>
        <w:t xml:space="preserve">69,20 </w:t>
      </w:r>
      <w:r>
        <w:rPr>
          <w:lang w:val="sk-SK"/>
        </w:rPr>
        <w:t>€.</w:t>
      </w:r>
    </w:p>
    <w:p w:rsidR="00ED3DE7" w:rsidRDefault="00ED3DE7" w:rsidP="00ED3DE7">
      <w:pPr>
        <w:jc w:val="both"/>
        <w:rPr>
          <w:lang w:val="sk-SK"/>
        </w:rPr>
      </w:pPr>
      <w:r>
        <w:rPr>
          <w:lang w:val="sk-SK"/>
        </w:rPr>
        <w:t xml:space="preserve">      Vývoj výdavkov na poistenie a príspevky do poisťovní:</w:t>
      </w:r>
    </w:p>
    <w:p w:rsidR="00ED3DE7" w:rsidRDefault="00ED3DE7" w:rsidP="00ED3DE7">
      <w:pPr>
        <w:ind w:left="360"/>
        <w:jc w:val="both"/>
        <w:rPr>
          <w:lang w:val="sk-SK"/>
        </w:rPr>
      </w:pPr>
      <w:r>
        <w:rPr>
          <w:lang w:val="sk-SK"/>
        </w:rPr>
        <w:t>Z dôvodu zvýšenia platov starostky, HKO a zamestnancov pracujúcich na dohody a poslancov  sa zvýšili odvody do zdravotných poisťovní a do sociálnej poisťovne. V priebehu roku 201</w:t>
      </w:r>
      <w:r w:rsidR="00381B0F">
        <w:rPr>
          <w:lang w:val="sk-SK"/>
        </w:rPr>
        <w:t>6</w:t>
      </w:r>
      <w:bookmarkStart w:id="0" w:name="_GoBack"/>
      <w:bookmarkEnd w:id="0"/>
      <w:r>
        <w:rPr>
          <w:lang w:val="sk-SK"/>
        </w:rPr>
        <w:t xml:space="preserve"> zamestnávateľ odvádzal jednému zamestnancovi  DDS. A to do DDS  Stabilita. </w:t>
      </w:r>
    </w:p>
    <w:p w:rsidR="00ED3DE7" w:rsidRDefault="00ED3DE7" w:rsidP="00ED3DE7">
      <w:pPr>
        <w:ind w:left="360"/>
        <w:jc w:val="both"/>
        <w:rPr>
          <w:lang w:val="sk-SK"/>
        </w:rPr>
      </w:pPr>
      <w:r>
        <w:rPr>
          <w:lang w:val="sk-SK"/>
        </w:rPr>
        <w:t>Vývoj výdavkov na tovary a služby v porovnaní s rokom 201</w:t>
      </w:r>
      <w:r w:rsidR="007F083A">
        <w:rPr>
          <w:lang w:val="sk-SK"/>
        </w:rPr>
        <w:t>6</w:t>
      </w:r>
      <w:r>
        <w:rPr>
          <w:lang w:val="sk-SK"/>
        </w:rPr>
        <w:t xml:space="preserve"> sa zvýšili. Vyplýva to z dôvodu zvýšenia cien energií, vody a zároveň od 1. 7. 2008 obec platí spotrebnú daň za energie,  ceny benzínu, cestné mýto za motorové vozidlá ovplyvnilo najmú zvýšenie nákladov na odvoz komunálneho odpadu, prepravu</w:t>
      </w:r>
    </w:p>
    <w:p w:rsidR="00ED3DE7" w:rsidRPr="001F0A28" w:rsidRDefault="00ED3DE7" w:rsidP="00ED3DE7">
      <w:pPr>
        <w:jc w:val="center"/>
        <w:rPr>
          <w:lang w:val="sk-SK"/>
        </w:rPr>
      </w:pPr>
      <w:r w:rsidRPr="00A019EC">
        <w:rPr>
          <w:color w:val="FF0000"/>
          <w:lang w:val="sk-SK"/>
        </w:rPr>
        <w:t xml:space="preserve">      </w:t>
      </w:r>
      <w:r w:rsidRPr="001F0A28">
        <w:rPr>
          <w:lang w:val="sk-SK"/>
        </w:rPr>
        <w:t>Členské a vzdelávanie : Obec v roku 201</w:t>
      </w:r>
      <w:r w:rsidR="007F083A" w:rsidRPr="001F0A28">
        <w:rPr>
          <w:lang w:val="sk-SK"/>
        </w:rPr>
        <w:t xml:space="preserve">6 </w:t>
      </w:r>
      <w:r w:rsidRPr="001F0A28">
        <w:rPr>
          <w:lang w:val="sk-SK"/>
        </w:rPr>
        <w:t>vynaložila finančné prostriedky vo výške :</w:t>
      </w:r>
    </w:p>
    <w:p w:rsidR="00ED3DE7" w:rsidRPr="001F0A28" w:rsidRDefault="00ED3DE7" w:rsidP="00ED3DE7">
      <w:pPr>
        <w:ind w:left="360"/>
        <w:rPr>
          <w:lang w:val="sk-SK"/>
        </w:rPr>
      </w:pPr>
      <w:r w:rsidRPr="001F0A28">
        <w:rPr>
          <w:lang w:val="sk-SK"/>
        </w:rPr>
        <w:t xml:space="preserve"> Spoločný úrad OS </w:t>
      </w:r>
      <w:r w:rsidR="00297D0A" w:rsidRPr="001F0A28">
        <w:rPr>
          <w:lang w:val="sk-SK"/>
        </w:rPr>
        <w:t>228</w:t>
      </w:r>
      <w:r w:rsidRPr="001F0A28">
        <w:rPr>
          <w:lang w:val="sk-SK"/>
        </w:rPr>
        <w:t xml:space="preserve">,00 €, Spoločný stavebný úrad Beňuš </w:t>
      </w:r>
      <w:r w:rsidR="00297D0A" w:rsidRPr="001F0A28">
        <w:rPr>
          <w:lang w:val="sk-SK"/>
        </w:rPr>
        <w:t>1 000</w:t>
      </w:r>
      <w:r w:rsidRPr="001F0A28">
        <w:rPr>
          <w:lang w:val="sk-SK"/>
        </w:rPr>
        <w:t xml:space="preserve">,00 € ZMOS Bratislava </w:t>
      </w:r>
      <w:r w:rsidR="00297D0A" w:rsidRPr="001F0A28">
        <w:rPr>
          <w:lang w:val="sk-SK"/>
        </w:rPr>
        <w:t>29,00</w:t>
      </w:r>
      <w:r w:rsidRPr="001F0A28">
        <w:rPr>
          <w:lang w:val="sk-SK"/>
        </w:rPr>
        <w:t xml:space="preserve"> €, </w:t>
      </w:r>
      <w:proofErr w:type="spellStart"/>
      <w:r w:rsidRPr="001F0A28">
        <w:rPr>
          <w:lang w:val="sk-SK"/>
        </w:rPr>
        <w:t>ZMOSHaSR</w:t>
      </w:r>
      <w:proofErr w:type="spellEnd"/>
      <w:r w:rsidRPr="001F0A28">
        <w:rPr>
          <w:lang w:val="sk-SK"/>
        </w:rPr>
        <w:t xml:space="preserve"> Brezno 28,70, Mikroregión Chopok – Juh </w:t>
      </w:r>
      <w:r w:rsidR="00297D0A" w:rsidRPr="001F0A28">
        <w:rPr>
          <w:lang w:val="sk-SK"/>
        </w:rPr>
        <w:t>70</w:t>
      </w:r>
      <w:r w:rsidRPr="001F0A28">
        <w:rPr>
          <w:lang w:val="sk-SK"/>
        </w:rPr>
        <w:t xml:space="preserve">,00 €, Ekológ </w:t>
      </w:r>
      <w:r w:rsidR="00297D0A" w:rsidRPr="001F0A28">
        <w:rPr>
          <w:lang w:val="sk-SK"/>
        </w:rPr>
        <w:t>434,00</w:t>
      </w:r>
      <w:r w:rsidRPr="001F0A28">
        <w:rPr>
          <w:lang w:val="sk-SK"/>
        </w:rPr>
        <w:t xml:space="preserve"> €, Združenie Človek – človeku 22,96 € , vo výške: vzdelávanie: 200,00 € - rozpočet, skutočnosť: </w:t>
      </w:r>
      <w:r w:rsidR="001F0A28" w:rsidRPr="001F0A28">
        <w:rPr>
          <w:lang w:val="sk-SK"/>
        </w:rPr>
        <w:t>102,00</w:t>
      </w:r>
      <w:r w:rsidRPr="001F0A28">
        <w:rPr>
          <w:lang w:val="sk-SK"/>
        </w:rPr>
        <w:t xml:space="preserve">  €, </w:t>
      </w:r>
      <w:proofErr w:type="spellStart"/>
      <w:r w:rsidRPr="001F0A28">
        <w:rPr>
          <w:lang w:val="sk-SK"/>
        </w:rPr>
        <w:t>č.j</w:t>
      </w:r>
      <w:proofErr w:type="spellEnd"/>
      <w:r w:rsidRPr="001F0A28">
        <w:rPr>
          <w:lang w:val="sk-SK"/>
        </w:rPr>
        <w:t xml:space="preserve">. </w:t>
      </w:r>
      <w:r w:rsidR="001F0A28" w:rsidRPr="001F0A28">
        <w:rPr>
          <w:lang w:val="sk-SK"/>
        </w:rPr>
        <w:t>51,00</w:t>
      </w:r>
      <w:r w:rsidRPr="001F0A28">
        <w:rPr>
          <w:lang w:val="sk-SK"/>
        </w:rPr>
        <w:t xml:space="preserve"> %</w:t>
      </w:r>
    </w:p>
    <w:p w:rsidR="00ED3DE7" w:rsidRPr="00A019EC" w:rsidRDefault="00ED3DE7" w:rsidP="00ED3DE7">
      <w:pPr>
        <w:jc w:val="both"/>
        <w:rPr>
          <w:color w:val="FF0000"/>
          <w:lang w:val="sk-SK"/>
        </w:rPr>
      </w:pPr>
    </w:p>
    <w:p w:rsidR="00ED3DE7" w:rsidRDefault="00ED3DE7" w:rsidP="00ED3DE7">
      <w:pPr>
        <w:ind w:left="360"/>
        <w:jc w:val="both"/>
        <w:rPr>
          <w:b/>
          <w:lang w:val="sk-SK"/>
        </w:rPr>
      </w:pPr>
      <w:r>
        <w:rPr>
          <w:b/>
          <w:lang w:val="sk-SK"/>
        </w:rPr>
        <w:t>Bežné výdavky podľa funkčnej klasifikácie</w:t>
      </w:r>
    </w:p>
    <w:p w:rsidR="00ED3DE7" w:rsidRDefault="00ED3DE7" w:rsidP="00ED3DE7">
      <w:pPr>
        <w:ind w:left="360"/>
        <w:jc w:val="both"/>
        <w:rPr>
          <w:lang w:val="sk-SK"/>
        </w:rPr>
      </w:pPr>
      <w:r>
        <w:rPr>
          <w:lang w:val="sk-SK"/>
        </w:rPr>
        <w:t>Čerpanie rozpočtu bežných výdavkov podľa funkčnej klasifikácie v  €</w:t>
      </w:r>
    </w:p>
    <w:tbl>
      <w:tblPr>
        <w:tblW w:w="0" w:type="auto"/>
        <w:tblLook w:val="01E0" w:firstRow="1" w:lastRow="1" w:firstColumn="1" w:lastColumn="1" w:noHBand="0" w:noVBand="0"/>
      </w:tblPr>
      <w:tblGrid>
        <w:gridCol w:w="4668"/>
        <w:gridCol w:w="1603"/>
        <w:gridCol w:w="1610"/>
        <w:gridCol w:w="1181"/>
      </w:tblGrid>
      <w:tr w:rsidR="00ED3DE7" w:rsidTr="00ED3DE7">
        <w:tc>
          <w:tcPr>
            <w:tcW w:w="4668"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16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Rozpočet</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Skutočnosť</w:t>
            </w:r>
          </w:p>
        </w:tc>
        <w:tc>
          <w:tcPr>
            <w:tcW w:w="118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rPr>
                <w:lang w:val="sk-SK"/>
              </w:rPr>
            </w:pPr>
            <w:r>
              <w:rPr>
                <w:lang w:val="sk-SK"/>
              </w:rPr>
              <w:t>% Čerpania</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1.1.1.6 Verejné služby</w:t>
            </w:r>
          </w:p>
        </w:tc>
        <w:tc>
          <w:tcPr>
            <w:tcW w:w="1603"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48 792,00</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48 830,67</w:t>
            </w:r>
          </w:p>
        </w:tc>
        <w:tc>
          <w:tcPr>
            <w:tcW w:w="1181"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100,08</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01.1.2  Finančná a rozpočtová oblasť</w:t>
            </w:r>
          </w:p>
        </w:tc>
        <w:tc>
          <w:tcPr>
            <w:tcW w:w="1603"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980,00</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1440,16</w:t>
            </w:r>
          </w:p>
        </w:tc>
        <w:tc>
          <w:tcPr>
            <w:tcW w:w="1181"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146,96</w:t>
            </w:r>
          </w:p>
        </w:tc>
      </w:tr>
      <w:tr w:rsidR="00ED3DE7" w:rsidTr="00ED3DE7">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01.6.0Všeobecné verejné služby inde neklasifikované</w:t>
            </w:r>
          </w:p>
        </w:tc>
        <w:tc>
          <w:tcPr>
            <w:tcW w:w="16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c>
          <w:tcPr>
            <w:tcW w:w="1610"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591,69</w:t>
            </w:r>
          </w:p>
        </w:tc>
        <w:tc>
          <w:tcPr>
            <w:tcW w:w="1181"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r>
      <w:tr w:rsidR="00EE0483" w:rsidTr="00ED3DE7">
        <w:tc>
          <w:tcPr>
            <w:tcW w:w="4668" w:type="dxa"/>
            <w:tcBorders>
              <w:top w:val="single" w:sz="4" w:space="0" w:color="auto"/>
              <w:left w:val="single" w:sz="4" w:space="0" w:color="auto"/>
              <w:bottom w:val="single" w:sz="4" w:space="0" w:color="auto"/>
              <w:right w:val="single" w:sz="4" w:space="0" w:color="auto"/>
            </w:tcBorders>
          </w:tcPr>
          <w:p w:rsidR="00EE0483" w:rsidRDefault="00EE0483">
            <w:pPr>
              <w:spacing w:line="254" w:lineRule="auto"/>
              <w:jc w:val="both"/>
              <w:rPr>
                <w:sz w:val="16"/>
                <w:szCs w:val="16"/>
                <w:lang w:val="sk-SK"/>
              </w:rPr>
            </w:pPr>
            <w:r>
              <w:rPr>
                <w:sz w:val="16"/>
                <w:szCs w:val="16"/>
                <w:lang w:val="sk-SK"/>
              </w:rPr>
              <w:t>01.7.0  Transakcie verejného dlhu</w:t>
            </w:r>
          </w:p>
        </w:tc>
        <w:tc>
          <w:tcPr>
            <w:tcW w:w="1603" w:type="dxa"/>
            <w:tcBorders>
              <w:top w:val="single" w:sz="4" w:space="0" w:color="auto"/>
              <w:left w:val="single" w:sz="4" w:space="0" w:color="auto"/>
              <w:bottom w:val="single" w:sz="4" w:space="0" w:color="auto"/>
              <w:right w:val="single" w:sz="4" w:space="0" w:color="auto"/>
            </w:tcBorders>
          </w:tcPr>
          <w:p w:rsidR="00EE0483" w:rsidRDefault="00EE0483">
            <w:pPr>
              <w:spacing w:line="254" w:lineRule="auto"/>
              <w:jc w:val="center"/>
              <w:rPr>
                <w:sz w:val="16"/>
                <w:szCs w:val="16"/>
                <w:lang w:val="sk-SK"/>
              </w:rPr>
            </w:pPr>
            <w:r>
              <w:rPr>
                <w:sz w:val="16"/>
                <w:szCs w:val="16"/>
                <w:lang w:val="sk-SK"/>
              </w:rPr>
              <w:t>20,00</w:t>
            </w:r>
          </w:p>
        </w:tc>
        <w:tc>
          <w:tcPr>
            <w:tcW w:w="1610" w:type="dxa"/>
            <w:tcBorders>
              <w:top w:val="single" w:sz="4" w:space="0" w:color="auto"/>
              <w:left w:val="single" w:sz="4" w:space="0" w:color="auto"/>
              <w:bottom w:val="single" w:sz="4" w:space="0" w:color="auto"/>
              <w:right w:val="single" w:sz="4" w:space="0" w:color="auto"/>
            </w:tcBorders>
          </w:tcPr>
          <w:p w:rsidR="00EE0483" w:rsidRDefault="00EE0483">
            <w:pPr>
              <w:spacing w:line="254" w:lineRule="auto"/>
              <w:jc w:val="center"/>
              <w:rPr>
                <w:sz w:val="16"/>
                <w:szCs w:val="16"/>
                <w:lang w:val="sk-SK"/>
              </w:rPr>
            </w:pPr>
            <w:r>
              <w:rPr>
                <w:sz w:val="16"/>
                <w:szCs w:val="16"/>
                <w:lang w:val="sk-SK"/>
              </w:rPr>
              <w:t>0,00</w:t>
            </w:r>
          </w:p>
        </w:tc>
        <w:tc>
          <w:tcPr>
            <w:tcW w:w="1181" w:type="dxa"/>
            <w:tcBorders>
              <w:top w:val="single" w:sz="4" w:space="0" w:color="auto"/>
              <w:left w:val="single" w:sz="4" w:space="0" w:color="auto"/>
              <w:bottom w:val="single" w:sz="4" w:space="0" w:color="auto"/>
              <w:right w:val="single" w:sz="4" w:space="0" w:color="auto"/>
            </w:tcBorders>
          </w:tcPr>
          <w:p w:rsidR="00EE0483" w:rsidRDefault="00EE0483">
            <w:pPr>
              <w:spacing w:line="254" w:lineRule="auto"/>
              <w:jc w:val="center"/>
              <w:rPr>
                <w:sz w:val="16"/>
                <w:szCs w:val="16"/>
                <w:lang w:val="sk-SK"/>
              </w:rPr>
            </w:pP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03.2.0 Verejný poriadok a bezpečnosť</w:t>
            </w:r>
          </w:p>
        </w:tc>
        <w:tc>
          <w:tcPr>
            <w:tcW w:w="1603"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1 000,00</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1544,11</w:t>
            </w:r>
          </w:p>
        </w:tc>
        <w:tc>
          <w:tcPr>
            <w:tcW w:w="1181"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154,41</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04.5.1 Ekonomická oblasť-cestná doprava</w:t>
            </w:r>
          </w:p>
        </w:tc>
        <w:tc>
          <w:tcPr>
            <w:tcW w:w="1603"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1 000,00</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1 015,26</w:t>
            </w:r>
          </w:p>
        </w:tc>
        <w:tc>
          <w:tcPr>
            <w:tcW w:w="1181"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101,53</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05.1.0  Nakladanie s odpadmi</w:t>
            </w:r>
          </w:p>
        </w:tc>
        <w:tc>
          <w:tcPr>
            <w:tcW w:w="1603"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9 500,00</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7 814,56</w:t>
            </w:r>
          </w:p>
        </w:tc>
        <w:tc>
          <w:tcPr>
            <w:tcW w:w="1181"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82,26</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06.2.0 Rozvoj obce</w:t>
            </w:r>
          </w:p>
        </w:tc>
        <w:tc>
          <w:tcPr>
            <w:tcW w:w="1603"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5</w:t>
            </w:r>
            <w:r w:rsidR="00ED3DE7">
              <w:rPr>
                <w:sz w:val="16"/>
                <w:szCs w:val="16"/>
                <w:lang w:val="sk-SK"/>
              </w:rPr>
              <w:t>00,00</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181,60</w:t>
            </w:r>
          </w:p>
        </w:tc>
        <w:tc>
          <w:tcPr>
            <w:tcW w:w="1181"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36,32</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06.4.0 Verejné osvetlenie</w:t>
            </w:r>
          </w:p>
        </w:tc>
        <w:tc>
          <w:tcPr>
            <w:tcW w:w="1603"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2 000,00</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E0483">
            <w:pPr>
              <w:spacing w:line="254" w:lineRule="auto"/>
              <w:jc w:val="center"/>
              <w:rPr>
                <w:sz w:val="16"/>
                <w:szCs w:val="16"/>
                <w:lang w:val="sk-SK"/>
              </w:rPr>
            </w:pPr>
            <w:r>
              <w:rPr>
                <w:sz w:val="16"/>
                <w:szCs w:val="16"/>
                <w:lang w:val="sk-SK"/>
              </w:rPr>
              <w:t>1 792,20</w:t>
            </w:r>
          </w:p>
        </w:tc>
        <w:tc>
          <w:tcPr>
            <w:tcW w:w="1181"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89,61</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8.2.0  Kultúrne služby</w:t>
            </w:r>
          </w:p>
        </w:tc>
        <w:tc>
          <w:tcPr>
            <w:tcW w:w="1603"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3 500,00</w:t>
            </w:r>
          </w:p>
        </w:tc>
        <w:tc>
          <w:tcPr>
            <w:tcW w:w="1610"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3 034,39</w:t>
            </w:r>
          </w:p>
        </w:tc>
        <w:tc>
          <w:tcPr>
            <w:tcW w:w="1181"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center"/>
              <w:rPr>
                <w:sz w:val="16"/>
                <w:szCs w:val="16"/>
                <w:lang w:val="sk-SK"/>
              </w:rPr>
            </w:pPr>
            <w:r>
              <w:rPr>
                <w:sz w:val="16"/>
                <w:szCs w:val="16"/>
                <w:lang w:val="sk-SK"/>
              </w:rPr>
              <w:t>86,70</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08.3.0 Vysielacie služby</w:t>
            </w:r>
          </w:p>
        </w:tc>
        <w:tc>
          <w:tcPr>
            <w:tcW w:w="1603"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1 000,00</w:t>
            </w:r>
          </w:p>
        </w:tc>
        <w:tc>
          <w:tcPr>
            <w:tcW w:w="1610"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578,28</w:t>
            </w:r>
          </w:p>
        </w:tc>
        <w:tc>
          <w:tcPr>
            <w:tcW w:w="1181"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center"/>
              <w:rPr>
                <w:sz w:val="16"/>
                <w:szCs w:val="16"/>
                <w:lang w:val="sk-SK"/>
              </w:rPr>
            </w:pPr>
            <w:r>
              <w:rPr>
                <w:sz w:val="16"/>
                <w:szCs w:val="16"/>
                <w:lang w:val="sk-SK"/>
              </w:rPr>
              <w:t>57,83</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08.4.0 Náboženské a iné spoločenské služby</w:t>
            </w:r>
          </w:p>
        </w:tc>
        <w:tc>
          <w:tcPr>
            <w:tcW w:w="1603"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500,00</w:t>
            </w:r>
          </w:p>
        </w:tc>
        <w:tc>
          <w:tcPr>
            <w:tcW w:w="1610"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267,31</w:t>
            </w:r>
          </w:p>
        </w:tc>
        <w:tc>
          <w:tcPr>
            <w:tcW w:w="1181"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center"/>
              <w:rPr>
                <w:sz w:val="16"/>
                <w:szCs w:val="16"/>
                <w:lang w:val="sk-SK"/>
              </w:rPr>
            </w:pPr>
            <w:r>
              <w:rPr>
                <w:sz w:val="16"/>
                <w:szCs w:val="16"/>
                <w:lang w:val="sk-SK"/>
              </w:rPr>
              <w:t>53,46</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 xml:space="preserve">10.2.0.2 Ďalšie sociálne služby – staroba </w:t>
            </w:r>
          </w:p>
        </w:tc>
        <w:tc>
          <w:tcPr>
            <w:tcW w:w="1603"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300,00</w:t>
            </w:r>
          </w:p>
        </w:tc>
        <w:tc>
          <w:tcPr>
            <w:tcW w:w="1610"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44,61</w:t>
            </w:r>
          </w:p>
        </w:tc>
        <w:tc>
          <w:tcPr>
            <w:tcW w:w="1181"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center"/>
              <w:rPr>
                <w:sz w:val="16"/>
                <w:szCs w:val="16"/>
                <w:lang w:val="sk-SK"/>
              </w:rPr>
            </w:pPr>
            <w:r>
              <w:rPr>
                <w:sz w:val="16"/>
                <w:szCs w:val="16"/>
                <w:lang w:val="sk-SK"/>
              </w:rPr>
              <w:t>14,87</w:t>
            </w:r>
          </w:p>
        </w:tc>
      </w:tr>
      <w:tr w:rsidR="00ED3DE7" w:rsidTr="00EE048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10.7.0 sociálne zabezpečenie</w:t>
            </w:r>
          </w:p>
        </w:tc>
        <w:tc>
          <w:tcPr>
            <w:tcW w:w="1603"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700,00</w:t>
            </w:r>
          </w:p>
        </w:tc>
        <w:tc>
          <w:tcPr>
            <w:tcW w:w="1610" w:type="dxa"/>
            <w:tcBorders>
              <w:top w:val="single" w:sz="4" w:space="0" w:color="auto"/>
              <w:left w:val="single" w:sz="4" w:space="0" w:color="auto"/>
              <w:bottom w:val="single" w:sz="4" w:space="0" w:color="auto"/>
              <w:right w:val="single" w:sz="4" w:space="0" w:color="auto"/>
            </w:tcBorders>
          </w:tcPr>
          <w:p w:rsidR="00ED3DE7" w:rsidRDefault="00EE0483">
            <w:pPr>
              <w:spacing w:line="254" w:lineRule="auto"/>
              <w:jc w:val="center"/>
              <w:rPr>
                <w:sz w:val="16"/>
                <w:szCs w:val="16"/>
                <w:lang w:val="sk-SK"/>
              </w:rPr>
            </w:pPr>
            <w:r>
              <w:rPr>
                <w:sz w:val="16"/>
                <w:szCs w:val="16"/>
                <w:lang w:val="sk-SK"/>
              </w:rPr>
              <w:t>0,00</w:t>
            </w:r>
          </w:p>
        </w:tc>
        <w:tc>
          <w:tcPr>
            <w:tcW w:w="1181"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center"/>
              <w:rPr>
                <w:sz w:val="16"/>
                <w:szCs w:val="16"/>
                <w:lang w:val="sk-SK"/>
              </w:rPr>
            </w:pPr>
          </w:p>
        </w:tc>
      </w:tr>
    </w:tbl>
    <w:p w:rsidR="00ED3DE7" w:rsidRDefault="00ED3DE7" w:rsidP="00ED3DE7">
      <w:pPr>
        <w:jc w:val="both"/>
        <w:rPr>
          <w:lang w:val="sk-SK"/>
        </w:rPr>
      </w:pPr>
    </w:p>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jc w:val="both"/>
        <w:rPr>
          <w:b/>
          <w:lang w:val="sk-SK"/>
        </w:rPr>
      </w:pPr>
      <w:r>
        <w:rPr>
          <w:b/>
          <w:lang w:val="sk-SK"/>
        </w:rPr>
        <w:t>Kapitálové výdavky</w:t>
      </w:r>
    </w:p>
    <w:p w:rsidR="00ED3DE7" w:rsidRDefault="00ED3DE7" w:rsidP="00ED3DE7">
      <w:pPr>
        <w:jc w:val="both"/>
        <w:rPr>
          <w:lang w:val="sk-SK"/>
        </w:rPr>
      </w:pPr>
    </w:p>
    <w:tbl>
      <w:tblPr>
        <w:tblW w:w="0" w:type="auto"/>
        <w:tblLook w:val="01E0" w:firstRow="1" w:lastRow="1" w:firstColumn="1" w:lastColumn="1" w:noHBand="0" w:noVBand="0"/>
      </w:tblPr>
      <w:tblGrid>
        <w:gridCol w:w="4668"/>
        <w:gridCol w:w="1603"/>
        <w:gridCol w:w="1610"/>
        <w:gridCol w:w="1181"/>
      </w:tblGrid>
      <w:tr w:rsidR="00ED3DE7" w:rsidTr="00ED3DE7">
        <w:tc>
          <w:tcPr>
            <w:tcW w:w="4668"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16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Rozpočet</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Skutočnosť</w:t>
            </w:r>
          </w:p>
        </w:tc>
        <w:tc>
          <w:tcPr>
            <w:tcW w:w="118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Čerpanie v %</w:t>
            </w:r>
          </w:p>
        </w:tc>
      </w:tr>
      <w:tr w:rsidR="00ED3DE7" w:rsidTr="005C0D63">
        <w:tc>
          <w:tcPr>
            <w:tcW w:w="4668" w:type="dxa"/>
            <w:tcBorders>
              <w:top w:val="single" w:sz="4" w:space="0" w:color="auto"/>
              <w:left w:val="single" w:sz="4" w:space="0" w:color="auto"/>
              <w:bottom w:val="single" w:sz="4" w:space="0" w:color="auto"/>
              <w:right w:val="single" w:sz="4" w:space="0" w:color="auto"/>
            </w:tcBorders>
            <w:hideMark/>
          </w:tcPr>
          <w:p w:rsidR="00ED3DE7" w:rsidRDefault="00ED3DE7" w:rsidP="005C0D63">
            <w:pPr>
              <w:spacing w:line="254" w:lineRule="auto"/>
              <w:jc w:val="both"/>
              <w:rPr>
                <w:sz w:val="16"/>
                <w:szCs w:val="16"/>
                <w:lang w:val="sk-SK"/>
              </w:rPr>
            </w:pPr>
            <w:r>
              <w:rPr>
                <w:sz w:val="16"/>
                <w:szCs w:val="16"/>
                <w:lang w:val="sk-SK"/>
              </w:rPr>
              <w:t xml:space="preserve"> Rekonštrukcia a modernizácia </w:t>
            </w:r>
            <w:r w:rsidR="005C0D63">
              <w:rPr>
                <w:sz w:val="16"/>
                <w:szCs w:val="16"/>
                <w:lang w:val="sk-SK"/>
              </w:rPr>
              <w:t xml:space="preserve"> </w:t>
            </w:r>
            <w:proofErr w:type="spellStart"/>
            <w:r w:rsidR="005C0D63">
              <w:rPr>
                <w:sz w:val="16"/>
                <w:szCs w:val="16"/>
                <w:lang w:val="sk-SK"/>
              </w:rPr>
              <w:t>kotoľne</w:t>
            </w:r>
            <w:proofErr w:type="spellEnd"/>
          </w:p>
        </w:tc>
        <w:tc>
          <w:tcPr>
            <w:tcW w:w="1603"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both"/>
              <w:rPr>
                <w:sz w:val="16"/>
                <w:szCs w:val="16"/>
                <w:lang w:val="sk-SK"/>
              </w:rPr>
            </w:pPr>
            <w:r>
              <w:rPr>
                <w:sz w:val="16"/>
                <w:szCs w:val="16"/>
                <w:lang w:val="sk-SK"/>
              </w:rPr>
              <w:t>12 500,00</w:t>
            </w:r>
          </w:p>
        </w:tc>
        <w:tc>
          <w:tcPr>
            <w:tcW w:w="1610"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both"/>
              <w:rPr>
                <w:sz w:val="16"/>
                <w:szCs w:val="16"/>
                <w:lang w:val="sk-SK"/>
              </w:rPr>
            </w:pPr>
            <w:r>
              <w:rPr>
                <w:sz w:val="16"/>
                <w:szCs w:val="16"/>
                <w:lang w:val="sk-SK"/>
              </w:rPr>
              <w:t>12 581,00</w:t>
            </w:r>
          </w:p>
        </w:tc>
        <w:tc>
          <w:tcPr>
            <w:tcW w:w="1181" w:type="dxa"/>
            <w:tcBorders>
              <w:top w:val="single" w:sz="4" w:space="0" w:color="auto"/>
              <w:left w:val="single" w:sz="4" w:space="0" w:color="auto"/>
              <w:bottom w:val="single" w:sz="4" w:space="0" w:color="auto"/>
              <w:right w:val="single" w:sz="4" w:space="0" w:color="auto"/>
            </w:tcBorders>
          </w:tcPr>
          <w:p w:rsidR="00ED3DE7" w:rsidRDefault="005C0D63">
            <w:pPr>
              <w:spacing w:line="256" w:lineRule="auto"/>
              <w:rPr>
                <w:sz w:val="16"/>
                <w:szCs w:val="16"/>
                <w:lang w:val="sk-SK"/>
              </w:rPr>
            </w:pPr>
            <w:r>
              <w:rPr>
                <w:sz w:val="16"/>
                <w:szCs w:val="16"/>
                <w:lang w:val="sk-SK"/>
              </w:rPr>
              <w:t>100,65</w:t>
            </w:r>
          </w:p>
        </w:tc>
      </w:tr>
      <w:tr w:rsidR="00ED3DE7" w:rsidTr="005C0D63">
        <w:tc>
          <w:tcPr>
            <w:tcW w:w="4668" w:type="dxa"/>
            <w:tcBorders>
              <w:top w:val="single" w:sz="4" w:space="0" w:color="auto"/>
              <w:left w:val="single" w:sz="4" w:space="0" w:color="auto"/>
              <w:bottom w:val="single" w:sz="4" w:space="0" w:color="auto"/>
              <w:right w:val="single" w:sz="4" w:space="0" w:color="auto"/>
            </w:tcBorders>
            <w:hideMark/>
          </w:tcPr>
          <w:p w:rsidR="00ED3DE7" w:rsidRDefault="005C0D63">
            <w:pPr>
              <w:spacing w:line="254" w:lineRule="auto"/>
              <w:jc w:val="both"/>
              <w:rPr>
                <w:sz w:val="16"/>
                <w:szCs w:val="16"/>
                <w:lang w:val="sk-SK"/>
              </w:rPr>
            </w:pPr>
            <w:r>
              <w:rPr>
                <w:sz w:val="16"/>
                <w:szCs w:val="16"/>
                <w:lang w:val="sk-SK"/>
              </w:rPr>
              <w:t>Ambulancia</w:t>
            </w:r>
          </w:p>
        </w:tc>
        <w:tc>
          <w:tcPr>
            <w:tcW w:w="1603"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both"/>
              <w:rPr>
                <w:sz w:val="16"/>
                <w:szCs w:val="16"/>
                <w:lang w:val="sk-SK"/>
              </w:rPr>
            </w:pPr>
            <w:r>
              <w:rPr>
                <w:sz w:val="16"/>
                <w:szCs w:val="16"/>
                <w:lang w:val="sk-SK"/>
              </w:rPr>
              <w:t>7 000,00</w:t>
            </w:r>
          </w:p>
        </w:tc>
        <w:tc>
          <w:tcPr>
            <w:tcW w:w="1610"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both"/>
              <w:rPr>
                <w:sz w:val="16"/>
                <w:szCs w:val="16"/>
                <w:lang w:val="sk-SK"/>
              </w:rPr>
            </w:pPr>
            <w:r>
              <w:rPr>
                <w:sz w:val="16"/>
                <w:szCs w:val="16"/>
                <w:lang w:val="sk-SK"/>
              </w:rPr>
              <w:t>2 760,00</w:t>
            </w:r>
          </w:p>
        </w:tc>
        <w:tc>
          <w:tcPr>
            <w:tcW w:w="1181" w:type="dxa"/>
            <w:tcBorders>
              <w:top w:val="single" w:sz="4" w:space="0" w:color="auto"/>
              <w:left w:val="single" w:sz="4" w:space="0" w:color="auto"/>
              <w:bottom w:val="single" w:sz="4" w:space="0" w:color="auto"/>
              <w:right w:val="single" w:sz="4" w:space="0" w:color="auto"/>
            </w:tcBorders>
          </w:tcPr>
          <w:p w:rsidR="00ED3DE7" w:rsidRDefault="005C0D63">
            <w:pPr>
              <w:rPr>
                <w:sz w:val="16"/>
                <w:szCs w:val="16"/>
                <w:lang w:val="sk-SK"/>
              </w:rPr>
            </w:pPr>
            <w:r>
              <w:rPr>
                <w:sz w:val="16"/>
                <w:szCs w:val="16"/>
                <w:lang w:val="sk-SK"/>
              </w:rPr>
              <w:t>39,43</w:t>
            </w:r>
          </w:p>
        </w:tc>
      </w:tr>
      <w:tr w:rsidR="005C0D63" w:rsidTr="005C0D63">
        <w:tc>
          <w:tcPr>
            <w:tcW w:w="4668"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Rekonštrukcia a modernizácia</w:t>
            </w:r>
          </w:p>
        </w:tc>
        <w:tc>
          <w:tcPr>
            <w:tcW w:w="1603"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1 000,00</w:t>
            </w:r>
          </w:p>
        </w:tc>
        <w:tc>
          <w:tcPr>
            <w:tcW w:w="1610"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0,00</w:t>
            </w:r>
          </w:p>
        </w:tc>
        <w:tc>
          <w:tcPr>
            <w:tcW w:w="1181" w:type="dxa"/>
            <w:tcBorders>
              <w:top w:val="single" w:sz="4" w:space="0" w:color="auto"/>
              <w:left w:val="single" w:sz="4" w:space="0" w:color="auto"/>
              <w:bottom w:val="single" w:sz="4" w:space="0" w:color="auto"/>
              <w:right w:val="single" w:sz="4" w:space="0" w:color="auto"/>
            </w:tcBorders>
          </w:tcPr>
          <w:p w:rsidR="005C0D63" w:rsidRDefault="005C0D63">
            <w:pPr>
              <w:rPr>
                <w:sz w:val="16"/>
                <w:szCs w:val="16"/>
                <w:lang w:val="sk-SK"/>
              </w:rPr>
            </w:pPr>
          </w:p>
        </w:tc>
      </w:tr>
      <w:tr w:rsidR="005C0D63" w:rsidTr="005C0D63">
        <w:tc>
          <w:tcPr>
            <w:tcW w:w="4668"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Realizácia – Detské ihrisko</w:t>
            </w:r>
          </w:p>
        </w:tc>
        <w:tc>
          <w:tcPr>
            <w:tcW w:w="1603"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1 200,00</w:t>
            </w:r>
          </w:p>
        </w:tc>
        <w:tc>
          <w:tcPr>
            <w:tcW w:w="1610"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1 215,00</w:t>
            </w:r>
          </w:p>
        </w:tc>
        <w:tc>
          <w:tcPr>
            <w:tcW w:w="1181" w:type="dxa"/>
            <w:tcBorders>
              <w:top w:val="single" w:sz="4" w:space="0" w:color="auto"/>
              <w:left w:val="single" w:sz="4" w:space="0" w:color="auto"/>
              <w:bottom w:val="single" w:sz="4" w:space="0" w:color="auto"/>
              <w:right w:val="single" w:sz="4" w:space="0" w:color="auto"/>
            </w:tcBorders>
          </w:tcPr>
          <w:p w:rsidR="005C0D63" w:rsidRDefault="005C0D63">
            <w:pPr>
              <w:rPr>
                <w:sz w:val="16"/>
                <w:szCs w:val="16"/>
                <w:lang w:val="sk-SK"/>
              </w:rPr>
            </w:pPr>
            <w:r>
              <w:rPr>
                <w:sz w:val="16"/>
                <w:szCs w:val="16"/>
                <w:lang w:val="sk-SK"/>
              </w:rPr>
              <w:t>101,25</w:t>
            </w:r>
          </w:p>
        </w:tc>
      </w:tr>
      <w:tr w:rsidR="005C0D63" w:rsidTr="005C0D63">
        <w:tc>
          <w:tcPr>
            <w:tcW w:w="4668"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Realizácia – viacúčelové ihrisko</w:t>
            </w:r>
          </w:p>
        </w:tc>
        <w:tc>
          <w:tcPr>
            <w:tcW w:w="1603"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17 000,00</w:t>
            </w:r>
          </w:p>
        </w:tc>
        <w:tc>
          <w:tcPr>
            <w:tcW w:w="1610" w:type="dxa"/>
            <w:tcBorders>
              <w:top w:val="single" w:sz="4" w:space="0" w:color="auto"/>
              <w:left w:val="single" w:sz="4" w:space="0" w:color="auto"/>
              <w:bottom w:val="single" w:sz="4" w:space="0" w:color="auto"/>
              <w:right w:val="single" w:sz="4" w:space="0" w:color="auto"/>
            </w:tcBorders>
          </w:tcPr>
          <w:p w:rsidR="005C0D63" w:rsidRDefault="005C0D63">
            <w:pPr>
              <w:spacing w:line="254" w:lineRule="auto"/>
              <w:jc w:val="both"/>
              <w:rPr>
                <w:sz w:val="16"/>
                <w:szCs w:val="16"/>
                <w:lang w:val="sk-SK"/>
              </w:rPr>
            </w:pPr>
            <w:r>
              <w:rPr>
                <w:sz w:val="16"/>
                <w:szCs w:val="16"/>
                <w:lang w:val="sk-SK"/>
              </w:rPr>
              <w:t>15 347,11</w:t>
            </w:r>
          </w:p>
        </w:tc>
        <w:tc>
          <w:tcPr>
            <w:tcW w:w="1181" w:type="dxa"/>
            <w:tcBorders>
              <w:top w:val="single" w:sz="4" w:space="0" w:color="auto"/>
              <w:left w:val="single" w:sz="4" w:space="0" w:color="auto"/>
              <w:bottom w:val="single" w:sz="4" w:space="0" w:color="auto"/>
              <w:right w:val="single" w:sz="4" w:space="0" w:color="auto"/>
            </w:tcBorders>
          </w:tcPr>
          <w:p w:rsidR="005C0D63" w:rsidRDefault="005C0D63">
            <w:pPr>
              <w:rPr>
                <w:sz w:val="16"/>
                <w:szCs w:val="16"/>
                <w:lang w:val="sk-SK"/>
              </w:rPr>
            </w:pPr>
            <w:r>
              <w:rPr>
                <w:sz w:val="16"/>
                <w:szCs w:val="16"/>
                <w:lang w:val="sk-SK"/>
              </w:rPr>
              <w:t>90,28</w:t>
            </w:r>
          </w:p>
        </w:tc>
      </w:tr>
      <w:tr w:rsidR="00ED3DE7" w:rsidTr="005C0D63">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Rekonštrukcia kultúrny dom</w:t>
            </w:r>
          </w:p>
        </w:tc>
        <w:tc>
          <w:tcPr>
            <w:tcW w:w="1603"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both"/>
              <w:rPr>
                <w:sz w:val="16"/>
                <w:szCs w:val="16"/>
                <w:lang w:val="sk-SK"/>
              </w:rPr>
            </w:pPr>
            <w:r>
              <w:rPr>
                <w:sz w:val="16"/>
                <w:szCs w:val="16"/>
                <w:lang w:val="sk-SK"/>
              </w:rPr>
              <w:t>3 500,00</w:t>
            </w:r>
          </w:p>
        </w:tc>
        <w:tc>
          <w:tcPr>
            <w:tcW w:w="1610"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both"/>
              <w:rPr>
                <w:sz w:val="16"/>
                <w:szCs w:val="16"/>
                <w:lang w:val="sk-SK"/>
              </w:rPr>
            </w:pPr>
            <w:r>
              <w:rPr>
                <w:sz w:val="16"/>
                <w:szCs w:val="16"/>
                <w:lang w:val="sk-SK"/>
              </w:rPr>
              <w:t>3 460,00</w:t>
            </w:r>
          </w:p>
        </w:tc>
        <w:tc>
          <w:tcPr>
            <w:tcW w:w="1181" w:type="dxa"/>
            <w:tcBorders>
              <w:top w:val="single" w:sz="4" w:space="0" w:color="auto"/>
              <w:left w:val="single" w:sz="4" w:space="0" w:color="auto"/>
              <w:bottom w:val="single" w:sz="4" w:space="0" w:color="auto"/>
              <w:right w:val="single" w:sz="4" w:space="0" w:color="auto"/>
            </w:tcBorders>
          </w:tcPr>
          <w:p w:rsidR="00ED3DE7" w:rsidRDefault="005C0D63">
            <w:pPr>
              <w:spacing w:line="254" w:lineRule="auto"/>
              <w:jc w:val="both"/>
              <w:rPr>
                <w:sz w:val="16"/>
                <w:szCs w:val="16"/>
                <w:lang w:val="sk-SK"/>
              </w:rPr>
            </w:pPr>
            <w:r>
              <w:rPr>
                <w:sz w:val="16"/>
                <w:szCs w:val="16"/>
                <w:lang w:val="sk-SK"/>
              </w:rPr>
              <w:t>98,86</w:t>
            </w:r>
          </w:p>
        </w:tc>
      </w:tr>
      <w:tr w:rsidR="00ED3DE7" w:rsidTr="00ED3DE7">
        <w:tc>
          <w:tcPr>
            <w:tcW w:w="466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Rekonštrukcia oplotenia miestneho cintorína</w:t>
            </w:r>
          </w:p>
        </w:tc>
        <w:tc>
          <w:tcPr>
            <w:tcW w:w="1603"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1 500,00</w:t>
            </w:r>
          </w:p>
        </w:tc>
        <w:tc>
          <w:tcPr>
            <w:tcW w:w="161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0,00</w:t>
            </w:r>
          </w:p>
        </w:tc>
        <w:tc>
          <w:tcPr>
            <w:tcW w:w="1181"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sz w:val="16"/>
                <w:szCs w:val="16"/>
                <w:lang w:val="sk-SK"/>
              </w:rPr>
            </w:pPr>
          </w:p>
        </w:tc>
      </w:tr>
      <w:tr w:rsidR="00ED3DE7" w:rsidTr="00ED3DE7">
        <w:tc>
          <w:tcPr>
            <w:tcW w:w="4668"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sz w:val="16"/>
                <w:szCs w:val="16"/>
                <w:lang w:val="sk-SK"/>
              </w:rPr>
            </w:pPr>
          </w:p>
        </w:tc>
        <w:tc>
          <w:tcPr>
            <w:tcW w:w="160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sz w:val="16"/>
                <w:szCs w:val="16"/>
                <w:lang w:val="sk-SK"/>
              </w:rPr>
            </w:pPr>
          </w:p>
        </w:tc>
        <w:tc>
          <w:tcPr>
            <w:tcW w:w="1610"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sz w:val="16"/>
                <w:szCs w:val="16"/>
                <w:lang w:val="sk-SK"/>
              </w:rPr>
            </w:pPr>
          </w:p>
        </w:tc>
        <w:tc>
          <w:tcPr>
            <w:tcW w:w="1181"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sz w:val="16"/>
                <w:szCs w:val="16"/>
                <w:lang w:val="sk-SK"/>
              </w:rPr>
            </w:pPr>
          </w:p>
        </w:tc>
      </w:tr>
    </w:tbl>
    <w:p w:rsidR="00ED3DE7" w:rsidRDefault="00ED3DE7" w:rsidP="00ED3DE7">
      <w:pPr>
        <w:jc w:val="both"/>
        <w:rPr>
          <w:lang w:val="sk-SK"/>
        </w:rPr>
      </w:pPr>
    </w:p>
    <w:p w:rsidR="00ED3DE7" w:rsidRDefault="00ED3DE7" w:rsidP="00ED3DE7">
      <w:pPr>
        <w:jc w:val="both"/>
        <w:rPr>
          <w:b/>
          <w:lang w:val="sk-SK"/>
        </w:rPr>
      </w:pPr>
      <w:r>
        <w:rPr>
          <w:b/>
          <w:lang w:val="sk-SK"/>
        </w:rPr>
        <w:t>Kapitálové výdavky podľa ekonomickej klasifikácie</w:t>
      </w:r>
    </w:p>
    <w:p w:rsidR="00ED3DE7" w:rsidRDefault="00ED3DE7" w:rsidP="00ED3DE7">
      <w:pPr>
        <w:ind w:left="180"/>
        <w:jc w:val="both"/>
        <w:rPr>
          <w:b/>
          <w:lang w:val="sk-SK"/>
        </w:rPr>
      </w:pPr>
    </w:p>
    <w:tbl>
      <w:tblPr>
        <w:tblW w:w="0" w:type="auto"/>
        <w:tblLook w:val="01E0" w:firstRow="1" w:lastRow="1" w:firstColumn="1" w:lastColumn="1" w:noHBand="0" w:noVBand="0"/>
      </w:tblPr>
      <w:tblGrid>
        <w:gridCol w:w="4663"/>
        <w:gridCol w:w="1606"/>
        <w:gridCol w:w="1612"/>
        <w:gridCol w:w="1181"/>
      </w:tblGrid>
      <w:tr w:rsidR="00ED3DE7" w:rsidTr="00321557">
        <w:tc>
          <w:tcPr>
            <w:tcW w:w="4663"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1606"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Rozpočet</w:t>
            </w:r>
          </w:p>
        </w:tc>
        <w:tc>
          <w:tcPr>
            <w:tcW w:w="1612"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Skutočnosť</w:t>
            </w:r>
          </w:p>
        </w:tc>
        <w:tc>
          <w:tcPr>
            <w:tcW w:w="118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Čerpanie v %</w:t>
            </w:r>
          </w:p>
        </w:tc>
      </w:tr>
      <w:tr w:rsidR="00321557" w:rsidTr="00321557">
        <w:tc>
          <w:tcPr>
            <w:tcW w:w="4663"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 xml:space="preserve">01.1.1 Rekonštrukcia a modernizácia  </w:t>
            </w:r>
            <w:proofErr w:type="spellStart"/>
            <w:r>
              <w:rPr>
                <w:sz w:val="16"/>
                <w:szCs w:val="16"/>
                <w:lang w:val="sk-SK"/>
              </w:rPr>
              <w:t>kotoľne</w:t>
            </w:r>
            <w:proofErr w:type="spellEnd"/>
          </w:p>
        </w:tc>
        <w:tc>
          <w:tcPr>
            <w:tcW w:w="1606"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12 500,00</w:t>
            </w:r>
          </w:p>
        </w:tc>
        <w:tc>
          <w:tcPr>
            <w:tcW w:w="1612"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12 581,00</w:t>
            </w:r>
          </w:p>
        </w:tc>
        <w:tc>
          <w:tcPr>
            <w:tcW w:w="1181"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6" w:lineRule="auto"/>
              <w:rPr>
                <w:sz w:val="16"/>
                <w:szCs w:val="16"/>
                <w:lang w:val="sk-SK"/>
              </w:rPr>
            </w:pPr>
            <w:r>
              <w:rPr>
                <w:sz w:val="16"/>
                <w:szCs w:val="16"/>
                <w:lang w:val="sk-SK"/>
              </w:rPr>
              <w:t>100,65</w:t>
            </w:r>
          </w:p>
        </w:tc>
      </w:tr>
      <w:tr w:rsidR="00321557" w:rsidTr="00321557">
        <w:tc>
          <w:tcPr>
            <w:tcW w:w="4663"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01.1.1 Ambulancia</w:t>
            </w:r>
          </w:p>
        </w:tc>
        <w:tc>
          <w:tcPr>
            <w:tcW w:w="1606"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7 000,00</w:t>
            </w:r>
          </w:p>
        </w:tc>
        <w:tc>
          <w:tcPr>
            <w:tcW w:w="1612"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2 760,00</w:t>
            </w:r>
          </w:p>
        </w:tc>
        <w:tc>
          <w:tcPr>
            <w:tcW w:w="1181" w:type="dxa"/>
            <w:tcBorders>
              <w:top w:val="single" w:sz="4" w:space="0" w:color="auto"/>
              <w:left w:val="single" w:sz="4" w:space="0" w:color="auto"/>
              <w:bottom w:val="single" w:sz="4" w:space="0" w:color="auto"/>
              <w:right w:val="single" w:sz="4" w:space="0" w:color="auto"/>
            </w:tcBorders>
          </w:tcPr>
          <w:p w:rsidR="00321557" w:rsidRDefault="00321557" w:rsidP="00321557">
            <w:pPr>
              <w:rPr>
                <w:sz w:val="16"/>
                <w:szCs w:val="16"/>
                <w:lang w:val="sk-SK"/>
              </w:rPr>
            </w:pPr>
            <w:r>
              <w:rPr>
                <w:sz w:val="16"/>
                <w:szCs w:val="16"/>
                <w:lang w:val="sk-SK"/>
              </w:rPr>
              <w:t>39,43</w:t>
            </w:r>
          </w:p>
        </w:tc>
      </w:tr>
      <w:tr w:rsidR="00321557" w:rsidTr="00321557">
        <w:tc>
          <w:tcPr>
            <w:tcW w:w="4663"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01. 1.1.Rekonštrukcia a modernizácia</w:t>
            </w:r>
          </w:p>
        </w:tc>
        <w:tc>
          <w:tcPr>
            <w:tcW w:w="1606"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1 000,00</w:t>
            </w:r>
          </w:p>
        </w:tc>
        <w:tc>
          <w:tcPr>
            <w:tcW w:w="1612"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0,00</w:t>
            </w:r>
          </w:p>
        </w:tc>
        <w:tc>
          <w:tcPr>
            <w:tcW w:w="1181" w:type="dxa"/>
            <w:tcBorders>
              <w:top w:val="single" w:sz="4" w:space="0" w:color="auto"/>
              <w:left w:val="single" w:sz="4" w:space="0" w:color="auto"/>
              <w:bottom w:val="single" w:sz="4" w:space="0" w:color="auto"/>
              <w:right w:val="single" w:sz="4" w:space="0" w:color="auto"/>
            </w:tcBorders>
          </w:tcPr>
          <w:p w:rsidR="00321557" w:rsidRDefault="00321557" w:rsidP="00321557">
            <w:pPr>
              <w:rPr>
                <w:sz w:val="16"/>
                <w:szCs w:val="16"/>
                <w:lang w:val="sk-SK"/>
              </w:rPr>
            </w:pPr>
          </w:p>
        </w:tc>
      </w:tr>
      <w:tr w:rsidR="00321557" w:rsidTr="00321557">
        <w:tc>
          <w:tcPr>
            <w:tcW w:w="4663" w:type="dxa"/>
            <w:tcBorders>
              <w:top w:val="single" w:sz="4" w:space="0" w:color="auto"/>
              <w:left w:val="single" w:sz="4" w:space="0" w:color="auto"/>
              <w:bottom w:val="single" w:sz="4" w:space="0" w:color="auto"/>
              <w:right w:val="single" w:sz="4" w:space="0" w:color="auto"/>
            </w:tcBorders>
          </w:tcPr>
          <w:p w:rsidR="00321557" w:rsidRDefault="00487F86" w:rsidP="00321557">
            <w:pPr>
              <w:spacing w:line="254" w:lineRule="auto"/>
              <w:jc w:val="both"/>
              <w:rPr>
                <w:sz w:val="16"/>
                <w:szCs w:val="16"/>
                <w:lang w:val="sk-SK"/>
              </w:rPr>
            </w:pPr>
            <w:r>
              <w:rPr>
                <w:sz w:val="16"/>
                <w:szCs w:val="16"/>
                <w:lang w:val="sk-SK"/>
              </w:rPr>
              <w:t xml:space="preserve">08.1.0 </w:t>
            </w:r>
            <w:r w:rsidR="00321557">
              <w:rPr>
                <w:sz w:val="16"/>
                <w:szCs w:val="16"/>
                <w:lang w:val="sk-SK"/>
              </w:rPr>
              <w:t>Realizácia – Detské ihrisko</w:t>
            </w:r>
          </w:p>
        </w:tc>
        <w:tc>
          <w:tcPr>
            <w:tcW w:w="1606"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1 200,00</w:t>
            </w:r>
          </w:p>
        </w:tc>
        <w:tc>
          <w:tcPr>
            <w:tcW w:w="1612"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1 215,00</w:t>
            </w:r>
          </w:p>
        </w:tc>
        <w:tc>
          <w:tcPr>
            <w:tcW w:w="1181" w:type="dxa"/>
            <w:tcBorders>
              <w:top w:val="single" w:sz="4" w:space="0" w:color="auto"/>
              <w:left w:val="single" w:sz="4" w:space="0" w:color="auto"/>
              <w:bottom w:val="single" w:sz="4" w:space="0" w:color="auto"/>
              <w:right w:val="single" w:sz="4" w:space="0" w:color="auto"/>
            </w:tcBorders>
          </w:tcPr>
          <w:p w:rsidR="00321557" w:rsidRDefault="00321557" w:rsidP="00321557">
            <w:pPr>
              <w:rPr>
                <w:sz w:val="16"/>
                <w:szCs w:val="16"/>
                <w:lang w:val="sk-SK"/>
              </w:rPr>
            </w:pPr>
            <w:r>
              <w:rPr>
                <w:sz w:val="16"/>
                <w:szCs w:val="16"/>
                <w:lang w:val="sk-SK"/>
              </w:rPr>
              <w:t>101,25</w:t>
            </w:r>
          </w:p>
        </w:tc>
      </w:tr>
      <w:tr w:rsidR="00321557" w:rsidTr="00321557">
        <w:tc>
          <w:tcPr>
            <w:tcW w:w="4663" w:type="dxa"/>
            <w:tcBorders>
              <w:top w:val="single" w:sz="4" w:space="0" w:color="auto"/>
              <w:left w:val="single" w:sz="4" w:space="0" w:color="auto"/>
              <w:bottom w:val="single" w:sz="4" w:space="0" w:color="auto"/>
              <w:right w:val="single" w:sz="4" w:space="0" w:color="auto"/>
            </w:tcBorders>
          </w:tcPr>
          <w:p w:rsidR="00321557" w:rsidRDefault="00487F86" w:rsidP="00321557">
            <w:pPr>
              <w:spacing w:line="254" w:lineRule="auto"/>
              <w:jc w:val="both"/>
              <w:rPr>
                <w:sz w:val="16"/>
                <w:szCs w:val="16"/>
                <w:lang w:val="sk-SK"/>
              </w:rPr>
            </w:pPr>
            <w:r>
              <w:rPr>
                <w:sz w:val="16"/>
                <w:szCs w:val="16"/>
                <w:lang w:val="sk-SK"/>
              </w:rPr>
              <w:t xml:space="preserve">08.1.0 </w:t>
            </w:r>
            <w:r w:rsidR="00321557">
              <w:rPr>
                <w:sz w:val="16"/>
                <w:szCs w:val="16"/>
                <w:lang w:val="sk-SK"/>
              </w:rPr>
              <w:t>Realizácia – viacúčelové ihrisko</w:t>
            </w:r>
          </w:p>
        </w:tc>
        <w:tc>
          <w:tcPr>
            <w:tcW w:w="1606"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17 000,00</w:t>
            </w:r>
          </w:p>
        </w:tc>
        <w:tc>
          <w:tcPr>
            <w:tcW w:w="1612"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15 347,11</w:t>
            </w:r>
          </w:p>
        </w:tc>
        <w:tc>
          <w:tcPr>
            <w:tcW w:w="1181" w:type="dxa"/>
            <w:tcBorders>
              <w:top w:val="single" w:sz="4" w:space="0" w:color="auto"/>
              <w:left w:val="single" w:sz="4" w:space="0" w:color="auto"/>
              <w:bottom w:val="single" w:sz="4" w:space="0" w:color="auto"/>
              <w:right w:val="single" w:sz="4" w:space="0" w:color="auto"/>
            </w:tcBorders>
          </w:tcPr>
          <w:p w:rsidR="00321557" w:rsidRDefault="00321557" w:rsidP="00321557">
            <w:pPr>
              <w:rPr>
                <w:sz w:val="16"/>
                <w:szCs w:val="16"/>
                <w:lang w:val="sk-SK"/>
              </w:rPr>
            </w:pPr>
            <w:r>
              <w:rPr>
                <w:sz w:val="16"/>
                <w:szCs w:val="16"/>
                <w:lang w:val="sk-SK"/>
              </w:rPr>
              <w:t>90,28</w:t>
            </w:r>
          </w:p>
        </w:tc>
      </w:tr>
      <w:tr w:rsidR="00321557" w:rsidTr="00321557">
        <w:tc>
          <w:tcPr>
            <w:tcW w:w="4663" w:type="dxa"/>
            <w:tcBorders>
              <w:top w:val="single" w:sz="4" w:space="0" w:color="auto"/>
              <w:left w:val="single" w:sz="4" w:space="0" w:color="auto"/>
              <w:bottom w:val="single" w:sz="4" w:space="0" w:color="auto"/>
              <w:right w:val="single" w:sz="4" w:space="0" w:color="auto"/>
            </w:tcBorders>
          </w:tcPr>
          <w:p w:rsidR="00321557" w:rsidRDefault="00487F86" w:rsidP="00321557">
            <w:pPr>
              <w:spacing w:line="254" w:lineRule="auto"/>
              <w:jc w:val="both"/>
              <w:rPr>
                <w:sz w:val="16"/>
                <w:szCs w:val="16"/>
                <w:lang w:val="sk-SK"/>
              </w:rPr>
            </w:pPr>
            <w:r>
              <w:rPr>
                <w:sz w:val="16"/>
                <w:szCs w:val="16"/>
                <w:lang w:val="sk-SK"/>
              </w:rPr>
              <w:t xml:space="preserve">08.2.0 </w:t>
            </w:r>
            <w:r w:rsidR="00321557">
              <w:rPr>
                <w:sz w:val="16"/>
                <w:szCs w:val="16"/>
                <w:lang w:val="sk-SK"/>
              </w:rPr>
              <w:t>Rekonštrukcia kultúrny dom</w:t>
            </w:r>
          </w:p>
        </w:tc>
        <w:tc>
          <w:tcPr>
            <w:tcW w:w="1606"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3 500,00</w:t>
            </w:r>
          </w:p>
        </w:tc>
        <w:tc>
          <w:tcPr>
            <w:tcW w:w="1612"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3 460,00</w:t>
            </w:r>
          </w:p>
        </w:tc>
        <w:tc>
          <w:tcPr>
            <w:tcW w:w="1181"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98,86</w:t>
            </w:r>
          </w:p>
        </w:tc>
      </w:tr>
      <w:tr w:rsidR="00321557" w:rsidTr="00321557">
        <w:tc>
          <w:tcPr>
            <w:tcW w:w="4663" w:type="dxa"/>
            <w:tcBorders>
              <w:top w:val="single" w:sz="4" w:space="0" w:color="auto"/>
              <w:left w:val="single" w:sz="4" w:space="0" w:color="auto"/>
              <w:bottom w:val="single" w:sz="4" w:space="0" w:color="auto"/>
              <w:right w:val="single" w:sz="4" w:space="0" w:color="auto"/>
            </w:tcBorders>
          </w:tcPr>
          <w:p w:rsidR="00321557" w:rsidRDefault="00487F86" w:rsidP="00321557">
            <w:pPr>
              <w:spacing w:line="254" w:lineRule="auto"/>
              <w:jc w:val="both"/>
              <w:rPr>
                <w:sz w:val="16"/>
                <w:szCs w:val="16"/>
                <w:lang w:val="sk-SK"/>
              </w:rPr>
            </w:pPr>
            <w:r>
              <w:rPr>
                <w:sz w:val="16"/>
                <w:szCs w:val="16"/>
                <w:lang w:val="sk-SK"/>
              </w:rPr>
              <w:t xml:space="preserve">08.4.0 </w:t>
            </w:r>
            <w:r w:rsidR="00321557">
              <w:rPr>
                <w:sz w:val="16"/>
                <w:szCs w:val="16"/>
                <w:lang w:val="sk-SK"/>
              </w:rPr>
              <w:t>Rekonštrukcia oplotenia miestneho cintorína</w:t>
            </w:r>
          </w:p>
        </w:tc>
        <w:tc>
          <w:tcPr>
            <w:tcW w:w="1606"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1 500,00</w:t>
            </w:r>
          </w:p>
        </w:tc>
        <w:tc>
          <w:tcPr>
            <w:tcW w:w="1612"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r>
              <w:rPr>
                <w:sz w:val="16"/>
                <w:szCs w:val="16"/>
                <w:lang w:val="sk-SK"/>
              </w:rPr>
              <w:t>0,00</w:t>
            </w:r>
          </w:p>
        </w:tc>
        <w:tc>
          <w:tcPr>
            <w:tcW w:w="1181" w:type="dxa"/>
            <w:tcBorders>
              <w:top w:val="single" w:sz="4" w:space="0" w:color="auto"/>
              <w:left w:val="single" w:sz="4" w:space="0" w:color="auto"/>
              <w:bottom w:val="single" w:sz="4" w:space="0" w:color="auto"/>
              <w:right w:val="single" w:sz="4" w:space="0" w:color="auto"/>
            </w:tcBorders>
          </w:tcPr>
          <w:p w:rsidR="00321557" w:rsidRDefault="00321557" w:rsidP="00321557">
            <w:pPr>
              <w:spacing w:line="254" w:lineRule="auto"/>
              <w:jc w:val="both"/>
              <w:rPr>
                <w:sz w:val="16"/>
                <w:szCs w:val="16"/>
                <w:lang w:val="sk-SK"/>
              </w:rPr>
            </w:pPr>
          </w:p>
        </w:tc>
      </w:tr>
    </w:tbl>
    <w:p w:rsidR="00ED3DE7" w:rsidRDefault="00ED3DE7" w:rsidP="00ED3DE7">
      <w:pPr>
        <w:ind w:left="360"/>
        <w:jc w:val="both"/>
        <w:rPr>
          <w:lang w:val="sk-SK"/>
        </w:rPr>
      </w:pPr>
    </w:p>
    <w:p w:rsidR="00ED3DE7" w:rsidRDefault="00ED3DE7" w:rsidP="00ED3DE7">
      <w:pPr>
        <w:ind w:left="360"/>
        <w:rPr>
          <w:b/>
          <w:lang w:val="sk-SK"/>
        </w:rPr>
      </w:pPr>
      <w:r>
        <w:rPr>
          <w:b/>
          <w:lang w:val="sk-SK"/>
        </w:rPr>
        <w:t>2.3. Finančné operácie</w:t>
      </w:r>
    </w:p>
    <w:p w:rsidR="00ED3DE7" w:rsidRDefault="00ED3DE7" w:rsidP="00ED3DE7">
      <w:pPr>
        <w:ind w:left="360"/>
        <w:rPr>
          <w:lang w:val="sk-SK"/>
        </w:rPr>
      </w:pPr>
      <w:r>
        <w:rPr>
          <w:lang w:val="sk-SK"/>
        </w:rPr>
        <w:t xml:space="preserve">Obec Ráztoka </w:t>
      </w:r>
      <w:r w:rsidR="00487F86">
        <w:rPr>
          <w:lang w:val="sk-SK"/>
        </w:rPr>
        <w:t xml:space="preserve">19. 2. 2016 splatila </w:t>
      </w:r>
      <w:r>
        <w:rPr>
          <w:lang w:val="sk-SK"/>
        </w:rPr>
        <w:t xml:space="preserve"> 1. </w:t>
      </w:r>
      <w:proofErr w:type="spellStart"/>
      <w:r>
        <w:rPr>
          <w:lang w:val="sk-SK"/>
        </w:rPr>
        <w:t>municipáln</w:t>
      </w:r>
      <w:r w:rsidR="00487F86">
        <w:rPr>
          <w:lang w:val="sk-SK"/>
        </w:rPr>
        <w:t>y</w:t>
      </w:r>
      <w:proofErr w:type="spellEnd"/>
      <w:r w:rsidR="00487F86">
        <w:rPr>
          <w:lang w:val="sk-SK"/>
        </w:rPr>
        <w:t xml:space="preserve"> </w:t>
      </w:r>
      <w:r>
        <w:rPr>
          <w:lang w:val="sk-SK"/>
        </w:rPr>
        <w:t xml:space="preserve">úver </w:t>
      </w:r>
    </w:p>
    <w:p w:rsidR="00ED3DE7" w:rsidRDefault="00ED3DE7" w:rsidP="00ED3DE7">
      <w:pPr>
        <w:ind w:left="360"/>
        <w:jc w:val="both"/>
        <w:rPr>
          <w:lang w:val="sk-SK"/>
        </w:rPr>
      </w:pPr>
    </w:p>
    <w:tbl>
      <w:tblPr>
        <w:tblW w:w="0" w:type="auto"/>
        <w:tblLook w:val="01E0" w:firstRow="1" w:lastRow="1" w:firstColumn="1" w:lastColumn="1" w:noHBand="0" w:noVBand="0"/>
      </w:tblPr>
      <w:tblGrid>
        <w:gridCol w:w="4667"/>
        <w:gridCol w:w="1604"/>
        <w:gridCol w:w="1610"/>
        <w:gridCol w:w="1181"/>
      </w:tblGrid>
      <w:tr w:rsidR="00ED3DE7" w:rsidTr="00ED3DE7">
        <w:tc>
          <w:tcPr>
            <w:tcW w:w="4788"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both"/>
              <w:rPr>
                <w:lang w:val="sk-SK"/>
              </w:rPr>
            </w:pPr>
          </w:p>
        </w:tc>
        <w:tc>
          <w:tcPr>
            <w:tcW w:w="162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Rozpočet</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Skutočnosť</w:t>
            </w:r>
          </w:p>
        </w:tc>
        <w:tc>
          <w:tcPr>
            <w:tcW w:w="1184"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Čerpanie v %</w:t>
            </w:r>
          </w:p>
        </w:tc>
      </w:tr>
      <w:tr w:rsidR="00ED3DE7" w:rsidTr="00487F86">
        <w:tc>
          <w:tcPr>
            <w:tcW w:w="478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Splácanie istiny úveru</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487F86">
            <w:pPr>
              <w:spacing w:line="254" w:lineRule="auto"/>
              <w:jc w:val="both"/>
              <w:rPr>
                <w:lang w:val="sk-SK"/>
              </w:rPr>
            </w:pPr>
            <w:r>
              <w:rPr>
                <w:lang w:val="sk-SK"/>
              </w:rPr>
              <w:t>200,00</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487F86">
            <w:pPr>
              <w:spacing w:line="254" w:lineRule="auto"/>
              <w:jc w:val="center"/>
              <w:rPr>
                <w:lang w:val="sk-SK"/>
              </w:rPr>
            </w:pPr>
            <w:r>
              <w:rPr>
                <w:lang w:val="sk-SK"/>
              </w:rPr>
              <w:t>248,40</w:t>
            </w:r>
          </w:p>
        </w:tc>
        <w:tc>
          <w:tcPr>
            <w:tcW w:w="1184" w:type="dxa"/>
            <w:tcBorders>
              <w:top w:val="single" w:sz="4" w:space="0" w:color="auto"/>
              <w:left w:val="single" w:sz="4" w:space="0" w:color="auto"/>
              <w:bottom w:val="single" w:sz="4" w:space="0" w:color="auto"/>
              <w:right w:val="single" w:sz="4" w:space="0" w:color="auto"/>
            </w:tcBorders>
          </w:tcPr>
          <w:p w:rsidR="00ED3DE7" w:rsidRDefault="00487F86">
            <w:pPr>
              <w:spacing w:line="254" w:lineRule="auto"/>
              <w:jc w:val="both"/>
              <w:rPr>
                <w:lang w:val="sk-SK"/>
              </w:rPr>
            </w:pPr>
            <w:r>
              <w:rPr>
                <w:lang w:val="sk-SK"/>
              </w:rPr>
              <w:t>124,20</w:t>
            </w:r>
          </w:p>
        </w:tc>
      </w:tr>
    </w:tbl>
    <w:p w:rsidR="00ED3DE7" w:rsidRDefault="00ED3DE7" w:rsidP="00ED3DE7">
      <w:pPr>
        <w:jc w:val="both"/>
        <w:rPr>
          <w:lang w:val="sk-SK"/>
        </w:rPr>
      </w:pPr>
    </w:p>
    <w:p w:rsidR="00ED3DE7" w:rsidRDefault="00ED3DE7" w:rsidP="00ED3DE7">
      <w:pPr>
        <w:jc w:val="both"/>
        <w:rPr>
          <w:lang w:val="sk-SK"/>
        </w:rPr>
      </w:pPr>
    </w:p>
    <w:p w:rsidR="00ED3DE7" w:rsidRDefault="00ED3DE7" w:rsidP="00ED3DE7">
      <w:pPr>
        <w:ind w:left="360"/>
        <w:jc w:val="both"/>
        <w:rPr>
          <w:b/>
          <w:sz w:val="28"/>
          <w:szCs w:val="28"/>
          <w:lang w:val="sk-SK"/>
        </w:rPr>
      </w:pPr>
      <w:r>
        <w:rPr>
          <w:b/>
          <w:sz w:val="28"/>
          <w:szCs w:val="28"/>
          <w:lang w:val="sk-SK"/>
        </w:rPr>
        <w:t>2.4. P</w:t>
      </w:r>
      <w:r w:rsidR="00487F86">
        <w:rPr>
          <w:b/>
          <w:sz w:val="28"/>
          <w:szCs w:val="28"/>
          <w:lang w:val="sk-SK"/>
        </w:rPr>
        <w:t>lán rozpočtu na roky 2009 – 2016</w:t>
      </w:r>
      <w:r>
        <w:rPr>
          <w:b/>
          <w:sz w:val="28"/>
          <w:szCs w:val="28"/>
          <w:lang w:val="sk-SK"/>
        </w:rPr>
        <w:t xml:space="preserve"> </w:t>
      </w:r>
    </w:p>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976"/>
        <w:gridCol w:w="897"/>
        <w:gridCol w:w="897"/>
        <w:gridCol w:w="897"/>
        <w:gridCol w:w="897"/>
        <w:gridCol w:w="936"/>
        <w:gridCol w:w="936"/>
        <w:gridCol w:w="936"/>
      </w:tblGrid>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b/>
                <w:sz w:val="16"/>
                <w:szCs w:val="16"/>
                <w:lang w:val="sk-SK"/>
              </w:rPr>
            </w:pPr>
            <w:r>
              <w:rPr>
                <w:b/>
                <w:sz w:val="16"/>
                <w:szCs w:val="16"/>
                <w:lang w:val="sk-SK"/>
              </w:rPr>
              <w:t>Sumarizácia</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2009</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2011</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2012</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2013</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2014</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2015</w:t>
            </w:r>
          </w:p>
        </w:tc>
        <w:tc>
          <w:tcPr>
            <w:tcW w:w="707" w:type="dxa"/>
            <w:tcBorders>
              <w:top w:val="single" w:sz="4" w:space="0" w:color="auto"/>
              <w:left w:val="single" w:sz="4" w:space="0" w:color="auto"/>
              <w:bottom w:val="single" w:sz="4" w:space="0" w:color="auto"/>
              <w:right w:val="single" w:sz="4" w:space="0" w:color="auto"/>
            </w:tcBorders>
          </w:tcPr>
          <w:p w:rsidR="00487F86" w:rsidRDefault="00487F86">
            <w:pPr>
              <w:spacing w:line="254" w:lineRule="auto"/>
              <w:jc w:val="center"/>
              <w:rPr>
                <w:b/>
                <w:sz w:val="16"/>
                <w:szCs w:val="16"/>
                <w:lang w:val="sk-SK"/>
              </w:rPr>
            </w:pPr>
            <w:r>
              <w:rPr>
                <w:b/>
                <w:sz w:val="16"/>
                <w:szCs w:val="16"/>
                <w:lang w:val="sk-SK"/>
              </w:rPr>
              <w:t>2016</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Bežné príjmy</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75.147,99</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78.170,88</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74 318,70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66 322,00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67 334,00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64 324,00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71 278,00</w:t>
            </w:r>
          </w:p>
        </w:tc>
        <w:tc>
          <w:tcPr>
            <w:tcW w:w="707"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73 931,92</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Kapitálový príjmy</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74.022,44</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2.900,00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421,00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421,00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83 633,22</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55 815,70</w:t>
            </w:r>
          </w:p>
        </w:tc>
        <w:tc>
          <w:tcPr>
            <w:tcW w:w="707"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0,00</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Príjmové finančné operácie</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5.216,05</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670,08</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6 062,05</w:t>
            </w:r>
          </w:p>
        </w:tc>
        <w:tc>
          <w:tcPr>
            <w:tcW w:w="707"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43 700,00</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b/>
                <w:sz w:val="16"/>
                <w:szCs w:val="16"/>
                <w:lang w:val="sk-SK"/>
              </w:rPr>
            </w:pPr>
            <w:r>
              <w:rPr>
                <w:b/>
                <w:sz w:val="16"/>
                <w:szCs w:val="16"/>
                <w:lang w:val="sk-SK"/>
              </w:rPr>
              <w:t>Rozpočtové príjmy spolu</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149.170,43</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86.286,93</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74.739,70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67 413,08</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67 334,00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147 957,22</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133 155,75</w:t>
            </w:r>
          </w:p>
        </w:tc>
        <w:tc>
          <w:tcPr>
            <w:tcW w:w="707"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b/>
                <w:sz w:val="16"/>
                <w:szCs w:val="16"/>
                <w:lang w:val="sk-SK"/>
              </w:rPr>
            </w:pPr>
            <w:r>
              <w:rPr>
                <w:b/>
                <w:sz w:val="16"/>
                <w:szCs w:val="16"/>
                <w:lang w:val="sk-SK"/>
              </w:rPr>
              <w:t>117 631,92</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Bežné výdavky</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75.144,47</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70.504,48</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72 630,26</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66 306,05</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63 274,00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63 274,00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71 179,20</w:t>
            </w:r>
          </w:p>
        </w:tc>
        <w:tc>
          <w:tcPr>
            <w:tcW w:w="707"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69 792,00</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Kapitálové výdavky</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60.744,88</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7.291,00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800,00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1 600,00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59 783,22</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31 100,00</w:t>
            </w:r>
          </w:p>
        </w:tc>
        <w:tc>
          <w:tcPr>
            <w:tcW w:w="707"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43 700,00</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Finančné operácie</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4.348,40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1.000,00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830,00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2 460,00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1 250,00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1 250,00</w:t>
            </w:r>
          </w:p>
        </w:tc>
        <w:tc>
          <w:tcPr>
            <w:tcW w:w="707"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200,00</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b/>
                <w:sz w:val="16"/>
                <w:szCs w:val="16"/>
                <w:lang w:val="sk-SK"/>
              </w:rPr>
            </w:pPr>
            <w:r>
              <w:rPr>
                <w:b/>
                <w:sz w:val="16"/>
                <w:szCs w:val="16"/>
                <w:lang w:val="sk-SK"/>
              </w:rPr>
              <w:t>Rozpočtový výdavky spolu</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140.237,75</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78.795,48</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73 460,26</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67 106,05</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67 334,00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124 307,22</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103 529,20</w:t>
            </w:r>
          </w:p>
        </w:tc>
        <w:tc>
          <w:tcPr>
            <w:tcW w:w="707"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b/>
                <w:sz w:val="16"/>
                <w:szCs w:val="16"/>
                <w:lang w:val="sk-SK"/>
              </w:rPr>
            </w:pPr>
            <w:r>
              <w:rPr>
                <w:b/>
                <w:sz w:val="16"/>
                <w:szCs w:val="16"/>
                <w:lang w:val="sk-SK"/>
              </w:rPr>
              <w:t>113 692,00</w:t>
            </w:r>
          </w:p>
        </w:tc>
      </w:tr>
      <w:tr w:rsidR="00487F86" w:rsidTr="00487F86">
        <w:tc>
          <w:tcPr>
            <w:tcW w:w="1815"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b/>
                <w:sz w:val="16"/>
                <w:szCs w:val="16"/>
                <w:lang w:val="sk-SK"/>
              </w:rPr>
            </w:pPr>
            <w:r>
              <w:rPr>
                <w:b/>
                <w:sz w:val="16"/>
                <w:szCs w:val="16"/>
                <w:lang w:val="sk-SK"/>
              </w:rPr>
              <w:t>Hospodárenie celkom</w:t>
            </w:r>
          </w:p>
        </w:tc>
        <w:tc>
          <w:tcPr>
            <w:tcW w:w="99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8.932,68</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7.491,45</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1 279,44</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307,03</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23 650,00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29 626,55</w:t>
            </w:r>
          </w:p>
        </w:tc>
        <w:tc>
          <w:tcPr>
            <w:tcW w:w="707" w:type="dxa"/>
            <w:tcBorders>
              <w:top w:val="single" w:sz="4" w:space="0" w:color="auto"/>
              <w:left w:val="single" w:sz="4" w:space="0" w:color="auto"/>
              <w:bottom w:val="single" w:sz="4" w:space="0" w:color="auto"/>
              <w:right w:val="single" w:sz="4" w:space="0" w:color="auto"/>
            </w:tcBorders>
          </w:tcPr>
          <w:p w:rsidR="00487F86" w:rsidRPr="00933954" w:rsidRDefault="00933954">
            <w:pPr>
              <w:spacing w:line="254" w:lineRule="auto"/>
              <w:jc w:val="center"/>
              <w:rPr>
                <w:b/>
                <w:sz w:val="16"/>
                <w:szCs w:val="16"/>
                <w:lang w:val="sk-SK"/>
              </w:rPr>
            </w:pPr>
            <w:r>
              <w:rPr>
                <w:b/>
                <w:sz w:val="16"/>
                <w:szCs w:val="16"/>
                <w:lang w:val="sk-SK"/>
              </w:rPr>
              <w:t>3 939,92</w:t>
            </w:r>
          </w:p>
        </w:tc>
      </w:tr>
    </w:tbl>
    <w:p w:rsidR="00ED3DE7" w:rsidRDefault="00ED3DE7" w:rsidP="00ED3DE7">
      <w:pPr>
        <w:ind w:left="360"/>
        <w:jc w:val="both"/>
        <w:rPr>
          <w:b/>
          <w:sz w:val="28"/>
          <w:szCs w:val="28"/>
          <w:lang w:val="sk-SK"/>
        </w:rPr>
      </w:pPr>
      <w:r>
        <w:rPr>
          <w:b/>
          <w:sz w:val="28"/>
          <w:szCs w:val="28"/>
          <w:lang w:val="sk-SK"/>
        </w:rPr>
        <w:t>2.5. Plnenie rozpočtu  na roky 2009 – 201</w:t>
      </w:r>
      <w:r w:rsidR="00487F86">
        <w:rPr>
          <w:b/>
          <w:sz w:val="28"/>
          <w:szCs w:val="28"/>
          <w:lang w:val="sk-SK"/>
        </w:rPr>
        <w:t>6</w:t>
      </w:r>
      <w:r>
        <w:rPr>
          <w:b/>
          <w:sz w:val="28"/>
          <w:szCs w:val="28"/>
          <w:lang w:val="sk-SK"/>
        </w:rPr>
        <w:t xml:space="preserve"> skutočnosť</w:t>
      </w:r>
    </w:p>
    <w:tbl>
      <w:tblPr>
        <w:tblpPr w:leftFromText="141" w:rightFromText="141" w:bottomFromText="160" w:vertAnchor="text" w:tblpY="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921"/>
        <w:gridCol w:w="921"/>
        <w:gridCol w:w="921"/>
        <w:gridCol w:w="899"/>
        <w:gridCol w:w="856"/>
        <w:gridCol w:w="936"/>
        <w:gridCol w:w="936"/>
        <w:gridCol w:w="936"/>
      </w:tblGrid>
      <w:tr w:rsidR="00487F86" w:rsidTr="00487F86">
        <w:trPr>
          <w:trHeight w:val="255"/>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b/>
                <w:sz w:val="16"/>
                <w:szCs w:val="16"/>
                <w:lang w:val="sk-SK"/>
              </w:rPr>
            </w:pPr>
            <w:r>
              <w:rPr>
                <w:b/>
                <w:sz w:val="16"/>
                <w:szCs w:val="16"/>
                <w:lang w:val="sk-SK"/>
              </w:rPr>
              <w:t>Sumarizácia</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2009</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2010</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2011</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2012</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2013</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2014</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2015</w:t>
            </w:r>
          </w:p>
        </w:tc>
        <w:tc>
          <w:tcPr>
            <w:tcW w:w="740" w:type="dxa"/>
            <w:tcBorders>
              <w:top w:val="single" w:sz="4" w:space="0" w:color="auto"/>
              <w:left w:val="single" w:sz="4" w:space="0" w:color="auto"/>
              <w:bottom w:val="single" w:sz="4" w:space="0" w:color="auto"/>
              <w:right w:val="single" w:sz="4" w:space="0" w:color="auto"/>
            </w:tcBorders>
          </w:tcPr>
          <w:p w:rsidR="00487F86" w:rsidRDefault="00487F86">
            <w:pPr>
              <w:spacing w:line="254" w:lineRule="auto"/>
              <w:jc w:val="center"/>
              <w:rPr>
                <w:b/>
                <w:sz w:val="16"/>
                <w:szCs w:val="16"/>
                <w:lang w:val="sk-SK"/>
              </w:rPr>
            </w:pPr>
            <w:r>
              <w:rPr>
                <w:b/>
                <w:sz w:val="16"/>
                <w:szCs w:val="16"/>
                <w:lang w:val="sk-SK"/>
              </w:rPr>
              <w:t>2016</w:t>
            </w:r>
          </w:p>
        </w:tc>
      </w:tr>
      <w:tr w:rsidR="00487F86" w:rsidTr="00487F86">
        <w:trPr>
          <w:trHeight w:val="241"/>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Bežné príjmy</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70.211,11</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67.160,73</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69 672,31</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63 312,25</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67 852,27</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69 002,46</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71 414,03</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78 412,83</w:t>
            </w:r>
          </w:p>
        </w:tc>
      </w:tr>
      <w:tr w:rsidR="00487F86" w:rsidTr="00487F86">
        <w:trPr>
          <w:trHeight w:val="255"/>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Kapitálový príjmy</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3319,00</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2.900,00</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421,00</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54,00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38 000,00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52 815,70</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0,00</w:t>
            </w:r>
          </w:p>
        </w:tc>
      </w:tr>
      <w:tr w:rsidR="00487F86" w:rsidTr="00487F86">
        <w:trPr>
          <w:trHeight w:val="241"/>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 xml:space="preserve">Príjmové </w:t>
            </w:r>
            <w:proofErr w:type="spellStart"/>
            <w:r>
              <w:rPr>
                <w:sz w:val="16"/>
                <w:szCs w:val="16"/>
                <w:lang w:val="sk-SK"/>
              </w:rPr>
              <w:t>finačné</w:t>
            </w:r>
            <w:proofErr w:type="spellEnd"/>
            <w:r>
              <w:rPr>
                <w:sz w:val="16"/>
                <w:szCs w:val="16"/>
                <w:lang w:val="sk-SK"/>
              </w:rPr>
              <w:t xml:space="preserve"> operácie</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852,02</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5.216,05</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669,88</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687,48</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528,61</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6 062,05</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38 609,13</w:t>
            </w:r>
          </w:p>
        </w:tc>
      </w:tr>
      <w:tr w:rsidR="00487F86" w:rsidTr="00487F86">
        <w:trPr>
          <w:trHeight w:val="241"/>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b/>
                <w:sz w:val="16"/>
                <w:szCs w:val="16"/>
                <w:lang w:val="sk-SK"/>
              </w:rPr>
            </w:pPr>
            <w:r>
              <w:rPr>
                <w:b/>
                <w:sz w:val="16"/>
                <w:szCs w:val="16"/>
                <w:lang w:val="sk-SK"/>
              </w:rPr>
              <w:t>Rozpočtové príjmy spolu</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74.382,13</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75.276,78</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69 673,31</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64 403,13</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68 593,75</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107 531,07</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130 291,78</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b/>
                <w:sz w:val="16"/>
                <w:szCs w:val="16"/>
                <w:lang w:val="sk-SK"/>
              </w:rPr>
            </w:pPr>
            <w:r>
              <w:rPr>
                <w:b/>
                <w:sz w:val="16"/>
                <w:szCs w:val="16"/>
                <w:lang w:val="sk-SK"/>
              </w:rPr>
              <w:t>117 021,96</w:t>
            </w:r>
          </w:p>
        </w:tc>
      </w:tr>
      <w:tr w:rsidR="00487F86" w:rsidTr="00487F86">
        <w:trPr>
          <w:trHeight w:val="255"/>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Bežné výdavky</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66.584,04</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67.385,86</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68 383,23</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62 175,80</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66 818,93</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68 906,92</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63 159,92</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67 134,84</w:t>
            </w:r>
          </w:p>
        </w:tc>
      </w:tr>
      <w:tr w:rsidR="00487F86" w:rsidTr="00487F86">
        <w:trPr>
          <w:trHeight w:val="241"/>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Kapitálové výdavky</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1.164,52</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7.293,05</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800,00</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28 359,93</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18 170,78</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35 363,11</w:t>
            </w:r>
          </w:p>
        </w:tc>
      </w:tr>
      <w:tr w:rsidR="00487F86" w:rsidTr="00487F86">
        <w:trPr>
          <w:trHeight w:val="255"/>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sz w:val="16"/>
                <w:szCs w:val="16"/>
                <w:lang w:val="sk-SK"/>
              </w:rPr>
            </w:pPr>
            <w:r>
              <w:rPr>
                <w:sz w:val="16"/>
                <w:szCs w:val="16"/>
                <w:lang w:val="sk-SK"/>
              </w:rPr>
              <w:t>Finančné operácie</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500,00</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0,00</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1 200,00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1200,00</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sz w:val="16"/>
                <w:szCs w:val="16"/>
                <w:lang w:val="sk-SK"/>
              </w:rPr>
            </w:pPr>
            <w:r>
              <w:rPr>
                <w:sz w:val="16"/>
                <w:szCs w:val="16"/>
                <w:lang w:val="sk-SK"/>
              </w:rPr>
              <w:t>1 200,00</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sz w:val="16"/>
                <w:szCs w:val="16"/>
                <w:lang w:val="sk-SK"/>
              </w:rPr>
            </w:pPr>
            <w:r>
              <w:rPr>
                <w:sz w:val="16"/>
                <w:szCs w:val="16"/>
                <w:lang w:val="sk-SK"/>
              </w:rPr>
              <w:t>248,40</w:t>
            </w:r>
          </w:p>
        </w:tc>
      </w:tr>
      <w:tr w:rsidR="00487F86" w:rsidTr="00487F86">
        <w:trPr>
          <w:trHeight w:val="241"/>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b/>
                <w:sz w:val="16"/>
                <w:szCs w:val="16"/>
                <w:lang w:val="sk-SK"/>
              </w:rPr>
            </w:pPr>
            <w:r>
              <w:rPr>
                <w:b/>
                <w:sz w:val="16"/>
                <w:szCs w:val="16"/>
                <w:lang w:val="sk-SK"/>
              </w:rPr>
              <w:t>Rozpočtový výdavky spolu</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67.748,56</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74.678,91</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68 883,23</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62 975,80</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68 018,93</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98 466,85</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82 530,70</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b/>
                <w:sz w:val="16"/>
                <w:szCs w:val="16"/>
                <w:lang w:val="sk-SK"/>
              </w:rPr>
            </w:pPr>
            <w:r>
              <w:rPr>
                <w:b/>
                <w:sz w:val="16"/>
                <w:szCs w:val="16"/>
                <w:lang w:val="sk-SK"/>
              </w:rPr>
              <w:t>102 746,35</w:t>
            </w:r>
          </w:p>
        </w:tc>
      </w:tr>
      <w:tr w:rsidR="00487F86" w:rsidTr="00487F86">
        <w:trPr>
          <w:trHeight w:val="241"/>
        </w:trPr>
        <w:tc>
          <w:tcPr>
            <w:tcW w:w="1873"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both"/>
              <w:rPr>
                <w:b/>
                <w:sz w:val="16"/>
                <w:szCs w:val="16"/>
                <w:lang w:val="sk-SK"/>
              </w:rPr>
            </w:pPr>
            <w:r>
              <w:rPr>
                <w:b/>
                <w:sz w:val="16"/>
                <w:szCs w:val="16"/>
                <w:lang w:val="sk-SK"/>
              </w:rPr>
              <w:t>Hospodárenie celkom</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5.781,55</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597,87</w:t>
            </w:r>
          </w:p>
        </w:tc>
        <w:tc>
          <w:tcPr>
            <w:tcW w:w="937"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790,08</w:t>
            </w:r>
          </w:p>
        </w:tc>
        <w:tc>
          <w:tcPr>
            <w:tcW w:w="910"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1427,33</w:t>
            </w:r>
          </w:p>
        </w:tc>
        <w:tc>
          <w:tcPr>
            <w:tcW w:w="85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574,82</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9 064,22</w:t>
            </w:r>
          </w:p>
        </w:tc>
        <w:tc>
          <w:tcPr>
            <w:tcW w:w="936" w:type="dxa"/>
            <w:tcBorders>
              <w:top w:val="single" w:sz="4" w:space="0" w:color="auto"/>
              <w:left w:val="single" w:sz="4" w:space="0" w:color="auto"/>
              <w:bottom w:val="single" w:sz="4" w:space="0" w:color="auto"/>
              <w:right w:val="single" w:sz="4" w:space="0" w:color="auto"/>
            </w:tcBorders>
            <w:hideMark/>
          </w:tcPr>
          <w:p w:rsidR="00487F86" w:rsidRDefault="00487F86">
            <w:pPr>
              <w:spacing w:line="254" w:lineRule="auto"/>
              <w:jc w:val="center"/>
              <w:rPr>
                <w:b/>
                <w:sz w:val="16"/>
                <w:szCs w:val="16"/>
                <w:lang w:val="sk-SK"/>
              </w:rPr>
            </w:pPr>
            <w:r>
              <w:rPr>
                <w:b/>
                <w:sz w:val="16"/>
                <w:szCs w:val="16"/>
                <w:lang w:val="sk-SK"/>
              </w:rPr>
              <w:t>47 761,08</w:t>
            </w:r>
          </w:p>
        </w:tc>
        <w:tc>
          <w:tcPr>
            <w:tcW w:w="740" w:type="dxa"/>
            <w:tcBorders>
              <w:top w:val="single" w:sz="4" w:space="0" w:color="auto"/>
              <w:left w:val="single" w:sz="4" w:space="0" w:color="auto"/>
              <w:bottom w:val="single" w:sz="4" w:space="0" w:color="auto"/>
              <w:right w:val="single" w:sz="4" w:space="0" w:color="auto"/>
            </w:tcBorders>
          </w:tcPr>
          <w:p w:rsidR="00487F86" w:rsidRDefault="00933954">
            <w:pPr>
              <w:spacing w:line="254" w:lineRule="auto"/>
              <w:jc w:val="center"/>
              <w:rPr>
                <w:b/>
                <w:sz w:val="16"/>
                <w:szCs w:val="16"/>
                <w:lang w:val="sk-SK"/>
              </w:rPr>
            </w:pPr>
            <w:r>
              <w:rPr>
                <w:b/>
                <w:sz w:val="16"/>
                <w:szCs w:val="16"/>
                <w:lang w:val="sk-SK"/>
              </w:rPr>
              <w:t>14 275,61</w:t>
            </w:r>
          </w:p>
        </w:tc>
      </w:tr>
    </w:tbl>
    <w:p w:rsidR="00ED3DE7" w:rsidRDefault="00ED3DE7" w:rsidP="00ED3DE7">
      <w:pPr>
        <w:ind w:left="360"/>
        <w:jc w:val="both"/>
        <w:rPr>
          <w:b/>
          <w:sz w:val="28"/>
          <w:szCs w:val="28"/>
          <w:lang w:val="sk-SK"/>
        </w:rPr>
      </w:pPr>
      <w:r>
        <w:rPr>
          <w:b/>
          <w:sz w:val="28"/>
          <w:szCs w:val="28"/>
          <w:lang w:val="sk-SK"/>
        </w:rPr>
        <w:br w:type="textWrapping" w:clear="all"/>
      </w:r>
    </w:p>
    <w:p w:rsidR="00ED3DE7" w:rsidRPr="00C34DEB" w:rsidRDefault="00ED3DE7" w:rsidP="00ED3DE7">
      <w:pPr>
        <w:numPr>
          <w:ilvl w:val="0"/>
          <w:numId w:val="2"/>
        </w:numPr>
        <w:jc w:val="both"/>
        <w:rPr>
          <w:b/>
          <w:sz w:val="28"/>
          <w:szCs w:val="28"/>
          <w:lang w:val="sk-SK"/>
        </w:rPr>
      </w:pPr>
      <w:r w:rsidRPr="00C34DEB">
        <w:rPr>
          <w:b/>
          <w:sz w:val="28"/>
          <w:szCs w:val="28"/>
          <w:lang w:val="sk-SK"/>
        </w:rPr>
        <w:t>Hospodárenie obce a rozdelenie výsledku hospodárenia za rok 201</w:t>
      </w:r>
      <w:r w:rsidR="00933954" w:rsidRPr="00C34DEB">
        <w:rPr>
          <w:b/>
          <w:sz w:val="28"/>
          <w:szCs w:val="28"/>
          <w:lang w:val="sk-SK"/>
        </w:rPr>
        <w:t>6</w:t>
      </w:r>
    </w:p>
    <w:tbl>
      <w:tblPr>
        <w:tblW w:w="5911" w:type="dxa"/>
        <w:tblInd w:w="38" w:type="dxa"/>
        <w:tblLook w:val="01E0" w:firstRow="1" w:lastRow="1" w:firstColumn="1" w:lastColumn="1" w:noHBand="0" w:noVBand="0"/>
      </w:tblPr>
      <w:tblGrid>
        <w:gridCol w:w="3926"/>
        <w:gridCol w:w="1985"/>
      </w:tblGrid>
      <w:tr w:rsidR="00ED3DE7" w:rsidTr="009A74EE">
        <w:tc>
          <w:tcPr>
            <w:tcW w:w="3926" w:type="dxa"/>
            <w:tcBorders>
              <w:top w:val="single" w:sz="4" w:space="0" w:color="auto"/>
              <w:left w:val="single" w:sz="4" w:space="0" w:color="auto"/>
              <w:bottom w:val="single" w:sz="4" w:space="0" w:color="auto"/>
              <w:right w:val="single" w:sz="4" w:space="0" w:color="auto"/>
            </w:tcBorders>
            <w:hideMark/>
          </w:tcPr>
          <w:p w:rsidR="00ED3DE7" w:rsidRPr="009A74EE" w:rsidRDefault="00ED3DE7">
            <w:pPr>
              <w:spacing w:line="254" w:lineRule="auto"/>
              <w:jc w:val="both"/>
              <w:rPr>
                <w:lang w:val="sk-SK"/>
              </w:rPr>
            </w:pPr>
            <w:r w:rsidRPr="009A74EE">
              <w:rPr>
                <w:lang w:val="sk-SK"/>
              </w:rPr>
              <w:t>Bežný rozpočet príjmy</w:t>
            </w:r>
          </w:p>
        </w:tc>
        <w:tc>
          <w:tcPr>
            <w:tcW w:w="1985" w:type="dxa"/>
            <w:tcBorders>
              <w:top w:val="single" w:sz="4" w:space="0" w:color="auto"/>
              <w:left w:val="single" w:sz="4" w:space="0" w:color="auto"/>
              <w:bottom w:val="single" w:sz="4" w:space="0" w:color="auto"/>
              <w:right w:val="single" w:sz="4" w:space="0" w:color="auto"/>
            </w:tcBorders>
            <w:hideMark/>
          </w:tcPr>
          <w:p w:rsidR="00ED3DE7" w:rsidRPr="009A74EE" w:rsidRDefault="009A74EE">
            <w:pPr>
              <w:spacing w:line="254" w:lineRule="auto"/>
              <w:jc w:val="center"/>
              <w:rPr>
                <w:lang w:val="sk-SK"/>
              </w:rPr>
            </w:pPr>
            <w:r w:rsidRPr="009A74EE">
              <w:rPr>
                <w:lang w:val="sk-SK"/>
              </w:rPr>
              <w:t>78 412,83</w:t>
            </w:r>
          </w:p>
        </w:tc>
      </w:tr>
      <w:tr w:rsidR="00ED3DE7" w:rsidTr="009A74EE">
        <w:tc>
          <w:tcPr>
            <w:tcW w:w="3926" w:type="dxa"/>
            <w:tcBorders>
              <w:top w:val="single" w:sz="4" w:space="0" w:color="auto"/>
              <w:left w:val="single" w:sz="4" w:space="0" w:color="auto"/>
              <w:bottom w:val="single" w:sz="4" w:space="0" w:color="auto"/>
              <w:right w:val="single" w:sz="4" w:space="0" w:color="auto"/>
            </w:tcBorders>
            <w:hideMark/>
          </w:tcPr>
          <w:p w:rsidR="00ED3DE7" w:rsidRPr="009A74EE" w:rsidRDefault="00ED3DE7">
            <w:pPr>
              <w:spacing w:line="254" w:lineRule="auto"/>
              <w:jc w:val="both"/>
              <w:rPr>
                <w:lang w:val="sk-SK"/>
              </w:rPr>
            </w:pPr>
            <w:r w:rsidRPr="009A74EE">
              <w:rPr>
                <w:lang w:val="sk-SK"/>
              </w:rPr>
              <w:t>Bežné výdavky</w:t>
            </w:r>
          </w:p>
        </w:tc>
        <w:tc>
          <w:tcPr>
            <w:tcW w:w="1985" w:type="dxa"/>
            <w:tcBorders>
              <w:top w:val="single" w:sz="4" w:space="0" w:color="auto"/>
              <w:left w:val="single" w:sz="4" w:space="0" w:color="auto"/>
              <w:bottom w:val="single" w:sz="4" w:space="0" w:color="auto"/>
              <w:right w:val="single" w:sz="4" w:space="0" w:color="auto"/>
            </w:tcBorders>
            <w:hideMark/>
          </w:tcPr>
          <w:p w:rsidR="00ED3DE7" w:rsidRPr="009A74EE" w:rsidRDefault="009A74EE">
            <w:pPr>
              <w:spacing w:line="254" w:lineRule="auto"/>
              <w:jc w:val="center"/>
              <w:rPr>
                <w:lang w:val="sk-SK"/>
              </w:rPr>
            </w:pPr>
            <w:r w:rsidRPr="009A74EE">
              <w:rPr>
                <w:lang w:val="sk-SK"/>
              </w:rPr>
              <w:t>67 134,84</w:t>
            </w:r>
          </w:p>
        </w:tc>
      </w:tr>
      <w:tr w:rsidR="00ED3DE7" w:rsidTr="009A74EE">
        <w:tc>
          <w:tcPr>
            <w:tcW w:w="3926" w:type="dxa"/>
            <w:tcBorders>
              <w:top w:val="single" w:sz="4" w:space="0" w:color="auto"/>
              <w:left w:val="single" w:sz="4" w:space="0" w:color="auto"/>
              <w:bottom w:val="single" w:sz="4" w:space="0" w:color="auto"/>
              <w:right w:val="single" w:sz="4" w:space="0" w:color="auto"/>
            </w:tcBorders>
            <w:hideMark/>
          </w:tcPr>
          <w:p w:rsidR="00ED3DE7" w:rsidRPr="009A74EE" w:rsidRDefault="00ED3DE7">
            <w:pPr>
              <w:spacing w:line="254" w:lineRule="auto"/>
              <w:jc w:val="both"/>
              <w:rPr>
                <w:b/>
                <w:lang w:val="sk-SK"/>
              </w:rPr>
            </w:pPr>
            <w:r w:rsidRPr="009A74EE">
              <w:rPr>
                <w:b/>
                <w:lang w:val="sk-SK"/>
              </w:rPr>
              <w:t>Prebytok</w:t>
            </w:r>
          </w:p>
        </w:tc>
        <w:tc>
          <w:tcPr>
            <w:tcW w:w="1985" w:type="dxa"/>
            <w:tcBorders>
              <w:top w:val="single" w:sz="4" w:space="0" w:color="auto"/>
              <w:left w:val="single" w:sz="4" w:space="0" w:color="auto"/>
              <w:bottom w:val="single" w:sz="4" w:space="0" w:color="auto"/>
              <w:right w:val="single" w:sz="4" w:space="0" w:color="auto"/>
            </w:tcBorders>
            <w:hideMark/>
          </w:tcPr>
          <w:p w:rsidR="00ED3DE7" w:rsidRPr="009A74EE" w:rsidRDefault="009A74EE">
            <w:pPr>
              <w:spacing w:line="254" w:lineRule="auto"/>
              <w:jc w:val="center"/>
              <w:rPr>
                <w:lang w:val="sk-SK"/>
              </w:rPr>
            </w:pPr>
            <w:r w:rsidRPr="009A74EE">
              <w:rPr>
                <w:lang w:val="sk-SK"/>
              </w:rPr>
              <w:t>11 277,99</w:t>
            </w:r>
          </w:p>
        </w:tc>
      </w:tr>
    </w:tbl>
    <w:p w:rsidR="00ED3DE7" w:rsidRDefault="00ED3DE7" w:rsidP="00ED3DE7">
      <w:pPr>
        <w:ind w:left="360"/>
        <w:jc w:val="both"/>
        <w:rPr>
          <w:lang w:val="sk-SK"/>
        </w:rPr>
      </w:pPr>
    </w:p>
    <w:p w:rsidR="00ED3DE7" w:rsidRDefault="00ED3DE7" w:rsidP="00ED3DE7">
      <w:pPr>
        <w:ind w:left="360"/>
        <w:jc w:val="both"/>
        <w:rPr>
          <w:lang w:val="sk-SK"/>
        </w:rPr>
      </w:pPr>
    </w:p>
    <w:tbl>
      <w:tblPr>
        <w:tblW w:w="0" w:type="auto"/>
        <w:tblInd w:w="38" w:type="dxa"/>
        <w:tblLook w:val="01E0" w:firstRow="1" w:lastRow="1" w:firstColumn="1" w:lastColumn="1" w:noHBand="0" w:noVBand="0"/>
      </w:tblPr>
      <w:tblGrid>
        <w:gridCol w:w="2899"/>
        <w:gridCol w:w="6125"/>
      </w:tblGrid>
      <w:tr w:rsidR="00ED3DE7" w:rsidTr="00ED3DE7">
        <w:tc>
          <w:tcPr>
            <w:tcW w:w="295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Kapitálové príjmy</w:t>
            </w:r>
          </w:p>
        </w:tc>
        <w:tc>
          <w:tcPr>
            <w:tcW w:w="6262" w:type="dxa"/>
            <w:tcBorders>
              <w:top w:val="single" w:sz="4" w:space="0" w:color="auto"/>
              <w:left w:val="single" w:sz="4" w:space="0" w:color="auto"/>
              <w:bottom w:val="single" w:sz="4" w:space="0" w:color="auto"/>
              <w:right w:val="single" w:sz="4" w:space="0" w:color="auto"/>
            </w:tcBorders>
            <w:hideMark/>
          </w:tcPr>
          <w:p w:rsidR="00ED3DE7" w:rsidRPr="00D552FD" w:rsidRDefault="009A74EE">
            <w:pPr>
              <w:spacing w:line="254" w:lineRule="auto"/>
              <w:jc w:val="center"/>
              <w:rPr>
                <w:lang w:val="sk-SK"/>
              </w:rPr>
            </w:pPr>
            <w:r w:rsidRPr="00D552FD">
              <w:rPr>
                <w:lang w:val="sk-SK"/>
              </w:rPr>
              <w:t xml:space="preserve">                      0,00</w:t>
            </w:r>
          </w:p>
        </w:tc>
      </w:tr>
      <w:tr w:rsidR="00ED3DE7" w:rsidTr="00ED3DE7">
        <w:tc>
          <w:tcPr>
            <w:tcW w:w="295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Kapitálové výdavky</w:t>
            </w:r>
          </w:p>
        </w:tc>
        <w:tc>
          <w:tcPr>
            <w:tcW w:w="6262" w:type="dxa"/>
            <w:tcBorders>
              <w:top w:val="single" w:sz="4" w:space="0" w:color="auto"/>
              <w:left w:val="single" w:sz="4" w:space="0" w:color="auto"/>
              <w:bottom w:val="single" w:sz="4" w:space="0" w:color="auto"/>
              <w:right w:val="single" w:sz="4" w:space="0" w:color="auto"/>
            </w:tcBorders>
            <w:hideMark/>
          </w:tcPr>
          <w:p w:rsidR="00ED3DE7" w:rsidRPr="00D552FD" w:rsidRDefault="009A74EE">
            <w:pPr>
              <w:spacing w:line="254" w:lineRule="auto"/>
              <w:jc w:val="center"/>
              <w:rPr>
                <w:lang w:val="sk-SK"/>
              </w:rPr>
            </w:pPr>
            <w:r w:rsidRPr="00D552FD">
              <w:rPr>
                <w:lang w:val="sk-SK"/>
              </w:rPr>
              <w:t xml:space="preserve">             35 363,11</w:t>
            </w:r>
            <w:r w:rsidR="00ED3DE7" w:rsidRPr="00D552FD">
              <w:rPr>
                <w:lang w:val="sk-SK"/>
              </w:rPr>
              <w:t xml:space="preserve"> </w:t>
            </w:r>
          </w:p>
        </w:tc>
      </w:tr>
      <w:tr w:rsidR="00ED3DE7" w:rsidTr="00ED3DE7">
        <w:tc>
          <w:tcPr>
            <w:tcW w:w="2950" w:type="dxa"/>
            <w:tcBorders>
              <w:top w:val="single" w:sz="4" w:space="0" w:color="auto"/>
              <w:left w:val="single" w:sz="4" w:space="0" w:color="auto"/>
              <w:bottom w:val="single" w:sz="4" w:space="0" w:color="auto"/>
              <w:right w:val="single" w:sz="4" w:space="0" w:color="auto"/>
            </w:tcBorders>
            <w:hideMark/>
          </w:tcPr>
          <w:p w:rsidR="00ED3DE7" w:rsidRDefault="009A74EE">
            <w:pPr>
              <w:spacing w:line="254" w:lineRule="auto"/>
              <w:jc w:val="both"/>
              <w:rPr>
                <w:b/>
                <w:lang w:val="sk-SK"/>
              </w:rPr>
            </w:pPr>
            <w:r>
              <w:rPr>
                <w:b/>
                <w:lang w:val="sk-SK"/>
              </w:rPr>
              <w:t>Schodok</w:t>
            </w:r>
          </w:p>
        </w:tc>
        <w:tc>
          <w:tcPr>
            <w:tcW w:w="6262" w:type="dxa"/>
            <w:tcBorders>
              <w:top w:val="single" w:sz="4" w:space="0" w:color="auto"/>
              <w:left w:val="single" w:sz="4" w:space="0" w:color="auto"/>
              <w:bottom w:val="single" w:sz="4" w:space="0" w:color="auto"/>
              <w:right w:val="single" w:sz="4" w:space="0" w:color="auto"/>
            </w:tcBorders>
            <w:hideMark/>
          </w:tcPr>
          <w:p w:rsidR="00ED3DE7" w:rsidRPr="009A74EE" w:rsidRDefault="009A74EE" w:rsidP="009A74EE">
            <w:pPr>
              <w:pStyle w:val="Odsekzoznamu"/>
              <w:numPr>
                <w:ilvl w:val="0"/>
                <w:numId w:val="6"/>
              </w:numPr>
              <w:spacing w:line="254" w:lineRule="auto"/>
              <w:jc w:val="center"/>
              <w:rPr>
                <w:b/>
              </w:rPr>
            </w:pPr>
            <w:r w:rsidRPr="009A74EE">
              <w:rPr>
                <w:b/>
              </w:rPr>
              <w:t>35 363,11</w:t>
            </w:r>
          </w:p>
        </w:tc>
      </w:tr>
    </w:tbl>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ind w:left="360"/>
        <w:jc w:val="both"/>
        <w:rPr>
          <w:lang w:val="sk-SK"/>
        </w:rPr>
      </w:pPr>
      <w:r>
        <w:rPr>
          <w:lang w:val="sk-SK"/>
        </w:rPr>
        <w:t>Celkový výsledok hospodárenia za rok 201</w:t>
      </w:r>
      <w:r w:rsidR="009A74EE">
        <w:rPr>
          <w:lang w:val="sk-SK"/>
        </w:rPr>
        <w:t>6</w:t>
      </w:r>
      <w:r>
        <w:rPr>
          <w:lang w:val="sk-SK"/>
        </w:rPr>
        <w:t xml:space="preserve"> bol vo výške </w:t>
      </w:r>
      <w:r w:rsidR="009A74EE">
        <w:rPr>
          <w:lang w:val="sk-SK"/>
        </w:rPr>
        <w:t>– 24 085,12</w:t>
      </w:r>
      <w:r>
        <w:rPr>
          <w:lang w:val="sk-SK"/>
        </w:rPr>
        <w:t xml:space="preserve"> €.</w:t>
      </w:r>
      <w:r w:rsidR="009A74EE">
        <w:rPr>
          <w:lang w:val="sk-SK"/>
        </w:rPr>
        <w:t xml:space="preserve"> Výdavky kapitálového rozpočtu boli vykryté finančnými operáciami.</w:t>
      </w:r>
    </w:p>
    <w:p w:rsidR="00ED3DE7" w:rsidRDefault="00ED3DE7" w:rsidP="00ED3DE7">
      <w:pPr>
        <w:jc w:val="both"/>
        <w:rPr>
          <w:lang w:val="sk-SK"/>
        </w:rPr>
      </w:pPr>
    </w:p>
    <w:p w:rsidR="00ED3DE7" w:rsidRDefault="00ED3DE7" w:rsidP="00ED3DE7">
      <w:pPr>
        <w:jc w:val="both"/>
        <w:rPr>
          <w:lang w:val="sk-SK"/>
        </w:rPr>
      </w:pPr>
      <w:r>
        <w:rPr>
          <w:lang w:val="sk-SK"/>
        </w:rPr>
        <w:t xml:space="preserve">V zmysle § 16 ods. 6 zákona o rozpočtových pravidlách územnej samosprávy na účely tvorby peňažných fondov </w:t>
      </w:r>
      <w:r w:rsidR="009A74EE">
        <w:rPr>
          <w:lang w:val="sk-SK"/>
        </w:rPr>
        <w:t>sa za rok 2016 rezervný fond netvorí.</w:t>
      </w:r>
    </w:p>
    <w:p w:rsidR="00ED3DE7" w:rsidRDefault="00ED3DE7" w:rsidP="00ED3DE7">
      <w:pPr>
        <w:ind w:left="360"/>
        <w:jc w:val="both"/>
        <w:rPr>
          <w:lang w:val="sk-SK"/>
        </w:rPr>
      </w:pPr>
    </w:p>
    <w:p w:rsidR="00ED3DE7" w:rsidRDefault="00ED3DE7" w:rsidP="00ED3DE7">
      <w:pPr>
        <w:ind w:left="1260"/>
        <w:jc w:val="both"/>
        <w:rPr>
          <w:lang w:val="sk-SK"/>
        </w:rPr>
      </w:pPr>
      <w:r>
        <w:rPr>
          <w:lang w:val="sk-SK"/>
        </w:rPr>
        <w:t xml:space="preserve">Finančné operácie –Účtovný výsledok hospodárenia – schodok  - </w:t>
      </w:r>
      <w:r w:rsidR="00D552FD">
        <w:rPr>
          <w:lang w:val="sk-SK"/>
        </w:rPr>
        <w:t>3 677,54</w:t>
      </w:r>
      <w:r>
        <w:rPr>
          <w:lang w:val="sk-SK"/>
        </w:rPr>
        <w:t xml:space="preserve"> € usporiadať na účtu 428.</w:t>
      </w:r>
    </w:p>
    <w:p w:rsidR="00ED3DE7" w:rsidRDefault="00ED3DE7" w:rsidP="00ED3DE7">
      <w:pPr>
        <w:jc w:val="both"/>
        <w:rPr>
          <w:lang w:val="sk-SK"/>
        </w:rPr>
      </w:pPr>
    </w:p>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ind w:left="360"/>
        <w:jc w:val="both"/>
        <w:rPr>
          <w:lang w:val="sk-SK"/>
        </w:rPr>
      </w:pPr>
    </w:p>
    <w:p w:rsidR="00ED3DE7" w:rsidRDefault="00ED3DE7" w:rsidP="00ED3DE7">
      <w:pPr>
        <w:pStyle w:val="Zkladntext2"/>
        <w:spacing w:line="360" w:lineRule="auto"/>
        <w:rPr>
          <w:b/>
          <w:bCs/>
          <w:sz w:val="28"/>
        </w:rPr>
      </w:pPr>
      <w:r>
        <w:rPr>
          <w:b/>
          <w:bCs/>
          <w:sz w:val="28"/>
        </w:rPr>
        <w:t>3.1. Účtovníctvo obce</w:t>
      </w:r>
    </w:p>
    <w:p w:rsidR="00ED3DE7" w:rsidRDefault="00ED3DE7" w:rsidP="00ED3DE7">
      <w:pPr>
        <w:pStyle w:val="Zkladntext2"/>
        <w:spacing w:line="360" w:lineRule="auto"/>
        <w:ind w:firstLine="709"/>
      </w:pPr>
      <w:r>
        <w:t xml:space="preserve">Všeobecnou legislatívnou normou upravujúcou účtovníctvo vrátane účtovnej závierky rozpočtových organizácií a obcí je zákon č. 431/2002 </w:t>
      </w:r>
      <w:proofErr w:type="spellStart"/>
      <w:r>
        <w:t>Z.z</w:t>
      </w:r>
      <w:proofErr w:type="spellEnd"/>
      <w:r>
        <w:t>. o účtovníctve v znení neskorších predpisov. V zmysle tohto zákona účtujú rozpočtové organizácie a obce v sústave podvojného účtovníctva.</w:t>
      </w:r>
    </w:p>
    <w:p w:rsidR="00ED3DE7" w:rsidRDefault="00ED3DE7" w:rsidP="00ED3DE7">
      <w:pPr>
        <w:pStyle w:val="Zkladntext2"/>
        <w:spacing w:line="360" w:lineRule="auto"/>
        <w:ind w:firstLine="709"/>
      </w:pPr>
      <w:r>
        <w:t xml:space="preserve">Účtovnú závierku vo všeobecnosti upravuje tretia časť zákona č. 431/2002 </w:t>
      </w:r>
      <w:proofErr w:type="spellStart"/>
      <w:r>
        <w:t>Z.z</w:t>
      </w:r>
      <w:proofErr w:type="spellEnd"/>
      <w:r>
        <w:t>. o účtovníctve v znení neskorších predpisov a definuje ju ako štruktúrovanú prezentáciu skutočností, ktoré sú predmetom účtovníctva, poskytovanú osobám, ktoré tieto informácie vyžadujú, pričom účtovná závierka tvorí jeden celok pozostávajúci zo všeobecných náležitostí a z jednotlivých súčastí – súvahy, výkazu ziskov a strát, poznámok.</w:t>
      </w:r>
    </w:p>
    <w:p w:rsidR="00ED3DE7" w:rsidRDefault="00ED3DE7" w:rsidP="00ED3DE7">
      <w:pPr>
        <w:pStyle w:val="Zkladntext2"/>
        <w:spacing w:line="360" w:lineRule="auto"/>
      </w:pPr>
      <w:r>
        <w:t xml:space="preserve">     Cieľom účtovnej závierky je poskytnúť verný a pravdivý obraz o účtovnej závierke. Informácie v účtovnej závierke sú užitočné, ak sú posudzované z hľadiska významnosti, zrozumiteľné, porovnateľné a spoľahlivé.</w:t>
      </w:r>
    </w:p>
    <w:p w:rsidR="00ED3DE7" w:rsidRDefault="00ED3DE7" w:rsidP="00ED3DE7">
      <w:pPr>
        <w:pStyle w:val="Zarkazkladnhotextu"/>
        <w:spacing w:line="360" w:lineRule="auto"/>
        <w:jc w:val="both"/>
        <w:rPr>
          <w:lang w:val="sk-SK"/>
        </w:rPr>
      </w:pPr>
      <w:r>
        <w:rPr>
          <w:lang w:val="sk-SK"/>
        </w:rPr>
        <w:t xml:space="preserve">     Vymedzenie predmetu účtovníctva obsahuje § 2 zákona o účtovníctve ako účtovanie a vykazovanie skutočností o stave a pohybe majetku, o stave a pohybe záväzkov, o rozdiele majetku a záväzkov, o výnosoch a nákladoch, o príjmoch a výdavkoch, o výsledku hospodárenia účtovnej jednotky v roku 2008 v zmysle zákona č. 431/2002 </w:t>
      </w:r>
      <w:proofErr w:type="spellStart"/>
      <w:r>
        <w:rPr>
          <w:lang w:val="sk-SK"/>
        </w:rPr>
        <w:t>Z.z</w:t>
      </w:r>
      <w:proofErr w:type="spellEnd"/>
      <w:r>
        <w:rPr>
          <w:lang w:val="sk-SK"/>
        </w:rPr>
        <w:t xml:space="preserve">. o účtovníctve a opatrenia MF SR č. MF/16786/2007-31, ktorým sa ustanovujú podrobnosti o postupoch účtovania a rámcovej účtovej osnove pre rozpočtové organizácie a obce a v znení opatrenia č. MF/25755/2007-31, ktorým sa ustanovujú podrobnosti o usporiadaní, označovaní a obsahovom vymedzení položiek účtovnej závierky, termíny a miesto predkladania </w:t>
      </w:r>
      <w:r>
        <w:rPr>
          <w:lang w:val="sk-SK"/>
        </w:rPr>
        <w:lastRenderedPageBreak/>
        <w:t>účtovnej závierky pre rozpočtové organizácie a obce. Opatrením MF SR/ 20414/2007-31, ktorým sa ustanovuje usporiadanie, obsahové vymedzenie, spôsob, termín a miesto predkladania informácií z účtovníctva a údajov potrebných na účely hodnotenia plnenia rozpočtu verejnej správy. Opatrenie MF SR č. 4283/2003-41, ktorým sa ustanovuje rozpočtová klasifikácia. Opatrením MF SR č. MF/010175/2004-42, ktorým sa ustanovuje druhová klasifikácia, organizačná klasifikácia a ekonomická klasifikácia rozpočtovej klasifikácie</w:t>
      </w:r>
    </w:p>
    <w:p w:rsidR="00ED3DE7" w:rsidRDefault="00ED3DE7" w:rsidP="00ED3DE7">
      <w:pPr>
        <w:pStyle w:val="Zarkazkladnhotextu"/>
        <w:spacing w:line="360" w:lineRule="auto"/>
        <w:jc w:val="both"/>
        <w:rPr>
          <w:lang w:val="sk-SK"/>
        </w:rPr>
      </w:pPr>
      <w:r>
        <w:rPr>
          <w:lang w:val="sk-SK"/>
        </w:rPr>
        <w:t xml:space="preserve">Zákon č.431/2002 </w:t>
      </w:r>
      <w:proofErr w:type="spellStart"/>
      <w:r>
        <w:rPr>
          <w:lang w:val="sk-SK"/>
        </w:rPr>
        <w:t>Z.z</w:t>
      </w:r>
      <w:proofErr w:type="spellEnd"/>
      <w:r>
        <w:rPr>
          <w:lang w:val="sk-SK"/>
        </w:rPr>
        <w:t>. o účtovníctve v znení neskorších predpisov v § 19 stanovuje povinnosť overenia individuálnej účtovnej závierky a v § 20 vyhotovenie výročnej správy, ktorej súlad s účtovnou závierkou musí byť tiež overený audítorom. Pre obce to ustanovuje aj § 9 zákona č. 369/1990 Zb. o obecnom zriadení v znení neskorších doplnkov.</w:t>
      </w:r>
    </w:p>
    <w:p w:rsidR="00ED3DE7" w:rsidRDefault="00ED3DE7" w:rsidP="00ED3DE7">
      <w:pPr>
        <w:pStyle w:val="Zarkazkladnhotextu"/>
        <w:spacing w:line="360" w:lineRule="auto"/>
        <w:ind w:left="0"/>
        <w:jc w:val="both"/>
        <w:rPr>
          <w:lang w:val="sk-SK"/>
        </w:rPr>
      </w:pPr>
      <w:r>
        <w:rPr>
          <w:lang w:val="sk-SK"/>
        </w:rPr>
        <w:t xml:space="preserve">Účtovná závierka predstavuje kontinuálny proces činností, ktorých výsledkom je zostavenie účtovných výkazov, vypracovanie poznámok a následné predloženie účtovnej závierky ako celku vrátane všeobecných náležitostí na určené miesta predkladania.  Z hľadiska charakteru ich môžeme rozčleniť na účtovnú závierku pozostávajúcu z prípravných prác </w:t>
      </w:r>
      <w:proofErr w:type="spellStart"/>
      <w:r>
        <w:rPr>
          <w:lang w:val="sk-SK"/>
        </w:rPr>
        <w:t>závierkových</w:t>
      </w:r>
      <w:proofErr w:type="spellEnd"/>
      <w:r>
        <w:rPr>
          <w:lang w:val="sk-SK"/>
        </w:rPr>
        <w:t xml:space="preserve"> činností,  uzatvorenia účtovných kníh a zostavenia účtovnej závierky. Prípravné práce sa  uskutočnili pred uzavretím účtovných kníh a zahŕňali tieto okruhy činností: inventarizáciu, kontrolu bilančnej kontinuity, kontrolu nadväznosti analytických účtov a analytickej evidencie na syntetické účty, tvorba rezerv, tvorba a zúčtovanie opravných položiek, zaúčtovanie časového rozlíšenia nákladov a výnosov, kontrola zaúčtovania odpisov, kontrola zaúčtovania transferov, zaúčtovanie účtovných prípadov na účtoch, ktoré nesmú mať konečný zostatok, kontrolu účtu výsledku hospodárenia, doúčtovanie účtovných prípadov bežného účtovného roka, kontrolu formálnej správnosti účtovných zápisov.</w:t>
      </w:r>
    </w:p>
    <w:p w:rsidR="00ED3DE7" w:rsidRDefault="00ED3DE7" w:rsidP="00ED3DE7">
      <w:pPr>
        <w:spacing w:line="360" w:lineRule="auto"/>
        <w:jc w:val="both"/>
        <w:rPr>
          <w:lang w:val="sk-SK"/>
        </w:rPr>
      </w:pPr>
      <w:r>
        <w:rPr>
          <w:lang w:val="sk-SK"/>
        </w:rPr>
        <w:t xml:space="preserve">         Pri uzatváraní účtovných kníh obec postupuje nasledovne: zisťujú sa obraty jednotlivých účtov, zisťujú sa konečné stavy účtov prostriedkov a zdrojov rozpočtového hospodárenia, konečné zostatky ostatných súvahových účtov, zisťuje sa účtovný výsledok hospodárenia za účtovné obdobie.</w:t>
      </w:r>
    </w:p>
    <w:p w:rsidR="00ED3DE7" w:rsidRDefault="00ED3DE7" w:rsidP="00ED3DE7">
      <w:pPr>
        <w:jc w:val="both"/>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2880"/>
        <w:gridCol w:w="1800"/>
      </w:tblGrid>
      <w:tr w:rsidR="00ED3DE7" w:rsidTr="00ED3DE7">
        <w:tc>
          <w:tcPr>
            <w:tcW w:w="1980" w:type="dxa"/>
            <w:tcBorders>
              <w:top w:val="single" w:sz="4" w:space="0" w:color="auto"/>
              <w:left w:val="single" w:sz="4" w:space="0" w:color="auto"/>
              <w:bottom w:val="single" w:sz="4" w:space="0" w:color="auto"/>
              <w:right w:val="single" w:sz="4" w:space="0" w:color="auto"/>
            </w:tcBorders>
            <w:vAlign w:val="center"/>
          </w:tcPr>
          <w:p w:rsidR="00ED3DE7" w:rsidRDefault="00ED3DE7">
            <w:pPr>
              <w:spacing w:line="254" w:lineRule="auto"/>
              <w:jc w:val="center"/>
              <w:rPr>
                <w:sz w:val="20"/>
              </w:rPr>
            </w:pPr>
          </w:p>
          <w:p w:rsidR="00ED3DE7" w:rsidRDefault="00ED3DE7">
            <w:pPr>
              <w:spacing w:line="254" w:lineRule="auto"/>
              <w:jc w:val="center"/>
              <w:rPr>
                <w:sz w:val="20"/>
              </w:rPr>
            </w:pPr>
            <w:r>
              <w:rPr>
                <w:sz w:val="20"/>
              </w:rPr>
              <w:t xml:space="preserve">Druh </w:t>
            </w:r>
            <w:proofErr w:type="spellStart"/>
            <w:r>
              <w:rPr>
                <w:sz w:val="20"/>
              </w:rPr>
              <w:t>zmeny</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ED3DE7" w:rsidRDefault="00ED3DE7">
            <w:pPr>
              <w:spacing w:line="254" w:lineRule="auto"/>
              <w:jc w:val="center"/>
              <w:rPr>
                <w:sz w:val="20"/>
              </w:rPr>
            </w:pPr>
          </w:p>
          <w:p w:rsidR="00ED3DE7" w:rsidRDefault="00ED3DE7">
            <w:pPr>
              <w:spacing w:line="254" w:lineRule="auto"/>
              <w:jc w:val="center"/>
              <w:rPr>
                <w:sz w:val="20"/>
              </w:rPr>
            </w:pPr>
            <w:proofErr w:type="spellStart"/>
            <w:r>
              <w:rPr>
                <w:sz w:val="20"/>
              </w:rPr>
              <w:t>Dôvod</w:t>
            </w:r>
            <w:proofErr w:type="spellEnd"/>
            <w:r>
              <w:rPr>
                <w:sz w:val="20"/>
              </w:rPr>
              <w:t xml:space="preserve"> </w:t>
            </w:r>
            <w:proofErr w:type="spellStart"/>
            <w:r>
              <w:rPr>
                <w:sz w:val="20"/>
              </w:rPr>
              <w:t>zmeny</w:t>
            </w:r>
            <w:proofErr w:type="spellEnd"/>
          </w:p>
        </w:tc>
        <w:tc>
          <w:tcPr>
            <w:tcW w:w="2880" w:type="dxa"/>
            <w:tcBorders>
              <w:top w:val="single" w:sz="4" w:space="0" w:color="auto"/>
              <w:left w:val="single" w:sz="4" w:space="0" w:color="auto"/>
              <w:bottom w:val="single" w:sz="4" w:space="0" w:color="auto"/>
              <w:right w:val="single" w:sz="4" w:space="0" w:color="auto"/>
            </w:tcBorders>
            <w:vAlign w:val="center"/>
            <w:hideMark/>
          </w:tcPr>
          <w:p w:rsidR="00ED3DE7" w:rsidRDefault="00ED3DE7">
            <w:pPr>
              <w:spacing w:line="254" w:lineRule="auto"/>
              <w:jc w:val="center"/>
              <w:rPr>
                <w:sz w:val="20"/>
              </w:rPr>
            </w:pPr>
            <w:proofErr w:type="spellStart"/>
            <w:r>
              <w:rPr>
                <w:sz w:val="20"/>
              </w:rPr>
              <w:t>Zmena</w:t>
            </w:r>
            <w:proofErr w:type="spellEnd"/>
            <w:r>
              <w:rPr>
                <w:sz w:val="20"/>
              </w:rPr>
              <w:t xml:space="preserve"> vplývala na hodnotu majetku, </w:t>
            </w:r>
            <w:proofErr w:type="spellStart"/>
            <w:r>
              <w:rPr>
                <w:sz w:val="20"/>
              </w:rPr>
              <w:t>záväzkov</w:t>
            </w:r>
            <w:proofErr w:type="spellEnd"/>
            <w:r>
              <w:rPr>
                <w:sz w:val="20"/>
              </w:rPr>
              <w:t xml:space="preserve">, </w:t>
            </w:r>
            <w:proofErr w:type="spellStart"/>
            <w:r>
              <w:rPr>
                <w:sz w:val="20"/>
              </w:rPr>
              <w:t>vlastného</w:t>
            </w:r>
            <w:proofErr w:type="spellEnd"/>
            <w:r>
              <w:rPr>
                <w:sz w:val="20"/>
              </w:rPr>
              <w:t xml:space="preserve"> </w:t>
            </w:r>
            <w:proofErr w:type="spellStart"/>
            <w:r>
              <w:rPr>
                <w:sz w:val="20"/>
              </w:rPr>
              <w:t>imania</w:t>
            </w:r>
            <w:proofErr w:type="spellEnd"/>
            <w:r>
              <w:rPr>
                <w:sz w:val="20"/>
              </w:rPr>
              <w:t xml:space="preserve"> a výsledku </w:t>
            </w:r>
            <w:proofErr w:type="spellStart"/>
            <w:r>
              <w:rPr>
                <w:sz w:val="20"/>
              </w:rPr>
              <w:t>hospodárenia</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ED3DE7" w:rsidRDefault="00ED3DE7">
            <w:pPr>
              <w:spacing w:line="254" w:lineRule="auto"/>
              <w:jc w:val="center"/>
              <w:rPr>
                <w:sz w:val="20"/>
              </w:rPr>
            </w:pPr>
          </w:p>
          <w:p w:rsidR="00ED3DE7" w:rsidRDefault="00ED3DE7">
            <w:pPr>
              <w:spacing w:line="254" w:lineRule="auto"/>
              <w:jc w:val="center"/>
              <w:rPr>
                <w:sz w:val="20"/>
              </w:rPr>
            </w:pPr>
            <w:proofErr w:type="spellStart"/>
            <w:r>
              <w:rPr>
                <w:sz w:val="20"/>
              </w:rPr>
              <w:t>Peňažné</w:t>
            </w:r>
            <w:proofErr w:type="spellEnd"/>
            <w:r>
              <w:rPr>
                <w:sz w:val="20"/>
              </w:rPr>
              <w:t xml:space="preserve"> </w:t>
            </w:r>
            <w:proofErr w:type="spellStart"/>
            <w:r>
              <w:rPr>
                <w:sz w:val="20"/>
              </w:rPr>
              <w:t>vyjadrenie</w:t>
            </w:r>
            <w:proofErr w:type="spellEnd"/>
          </w:p>
          <w:p w:rsidR="00ED3DE7" w:rsidRDefault="00ED3DE7">
            <w:pPr>
              <w:spacing w:line="254" w:lineRule="auto"/>
              <w:jc w:val="center"/>
              <w:rPr>
                <w:sz w:val="20"/>
              </w:rPr>
            </w:pPr>
            <w:r>
              <w:rPr>
                <w:sz w:val="20"/>
              </w:rPr>
              <w:t>v  €</w:t>
            </w:r>
          </w:p>
        </w:tc>
      </w:tr>
      <w:tr w:rsidR="00ED3DE7" w:rsidTr="00ED3DE7">
        <w:tc>
          <w:tcPr>
            <w:tcW w:w="198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20"/>
              </w:rPr>
            </w:pPr>
            <w:r>
              <w:rPr>
                <w:sz w:val="20"/>
              </w:rPr>
              <w:t xml:space="preserve">Tvorba opravných </w:t>
            </w:r>
            <w:proofErr w:type="spellStart"/>
            <w:r>
              <w:rPr>
                <w:sz w:val="20"/>
              </w:rPr>
              <w:t>položiek</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sz w:val="20"/>
              </w:rPr>
            </w:pPr>
            <w:proofErr w:type="spellStart"/>
            <w:r>
              <w:rPr>
                <w:sz w:val="20"/>
              </w:rPr>
              <w:t>Povinnosť</w:t>
            </w:r>
            <w:proofErr w:type="spellEnd"/>
            <w:r>
              <w:rPr>
                <w:sz w:val="20"/>
              </w:rPr>
              <w:t xml:space="preserve"> tvorby opravných </w:t>
            </w:r>
            <w:proofErr w:type="spellStart"/>
            <w:r>
              <w:rPr>
                <w:sz w:val="20"/>
              </w:rPr>
              <w:t>položiek</w:t>
            </w:r>
            <w:proofErr w:type="spellEnd"/>
            <w:r>
              <w:rPr>
                <w:sz w:val="20"/>
              </w:rPr>
              <w:t xml:space="preserve"> z </w:t>
            </w:r>
            <w:proofErr w:type="spellStart"/>
            <w:r>
              <w:rPr>
                <w:sz w:val="20"/>
              </w:rPr>
              <w:t>opatrenia</w:t>
            </w:r>
            <w:proofErr w:type="spellEnd"/>
            <w:r>
              <w:rPr>
                <w:sz w:val="20"/>
              </w:rPr>
              <w:t xml:space="preserve"> MF SR č. MF/16786/2007-31</w:t>
            </w:r>
          </w:p>
        </w:tc>
        <w:tc>
          <w:tcPr>
            <w:tcW w:w="2880"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sz w:val="20"/>
              </w:rPr>
            </w:pPr>
            <w:proofErr w:type="spellStart"/>
            <w:r>
              <w:rPr>
                <w:sz w:val="20"/>
              </w:rPr>
              <w:t>Majetok</w:t>
            </w:r>
            <w:proofErr w:type="spellEnd"/>
            <w:r>
              <w:rPr>
                <w:sz w:val="20"/>
              </w:rPr>
              <w:t xml:space="preserve"> </w:t>
            </w:r>
          </w:p>
          <w:p w:rsidR="00ED3DE7" w:rsidRDefault="00ED3DE7">
            <w:pPr>
              <w:spacing w:line="360" w:lineRule="auto"/>
              <w:rPr>
                <w:sz w:val="20"/>
              </w:rPr>
            </w:pPr>
            <w:r>
              <w:rPr>
                <w:sz w:val="20"/>
              </w:rPr>
              <w:t xml:space="preserve">– </w:t>
            </w:r>
            <w:proofErr w:type="spellStart"/>
            <w:r>
              <w:rPr>
                <w:sz w:val="20"/>
              </w:rPr>
              <w:t>pohľadávky</w:t>
            </w:r>
            <w:proofErr w:type="spellEnd"/>
            <w:r>
              <w:rPr>
                <w:sz w:val="20"/>
              </w:rPr>
              <w:t xml:space="preserve"> /účet 318/</w:t>
            </w:r>
          </w:p>
          <w:p w:rsidR="00ED3DE7" w:rsidRDefault="00ED3DE7">
            <w:pPr>
              <w:spacing w:line="360" w:lineRule="auto"/>
              <w:rPr>
                <w:sz w:val="20"/>
              </w:rPr>
            </w:pPr>
            <w:r>
              <w:rPr>
                <w:sz w:val="20"/>
              </w:rPr>
              <w:t xml:space="preserve">                       /účet 319/</w:t>
            </w:r>
          </w:p>
        </w:tc>
        <w:tc>
          <w:tcPr>
            <w:tcW w:w="1800"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sz w:val="20"/>
              </w:rPr>
            </w:pPr>
            <w:r>
              <w:rPr>
                <w:sz w:val="20"/>
              </w:rPr>
              <w:t>4 343,56</w:t>
            </w:r>
          </w:p>
        </w:tc>
      </w:tr>
      <w:tr w:rsidR="00ED3DE7" w:rsidTr="00ED3DE7">
        <w:tc>
          <w:tcPr>
            <w:tcW w:w="198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20"/>
              </w:rPr>
            </w:pPr>
            <w:r>
              <w:rPr>
                <w:sz w:val="20"/>
              </w:rPr>
              <w:lastRenderedPageBreak/>
              <w:t>Tvorba rezerv</w:t>
            </w:r>
          </w:p>
        </w:tc>
        <w:tc>
          <w:tcPr>
            <w:tcW w:w="2520"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sz w:val="20"/>
              </w:rPr>
            </w:pPr>
            <w:proofErr w:type="spellStart"/>
            <w:r>
              <w:rPr>
                <w:sz w:val="20"/>
              </w:rPr>
              <w:t>Povinnosť</w:t>
            </w:r>
            <w:proofErr w:type="spellEnd"/>
            <w:r>
              <w:rPr>
                <w:sz w:val="20"/>
              </w:rPr>
              <w:t xml:space="preserve"> tvorby rezerv z </w:t>
            </w:r>
            <w:proofErr w:type="spellStart"/>
            <w:r>
              <w:rPr>
                <w:sz w:val="20"/>
              </w:rPr>
              <w:t>opatrenia</w:t>
            </w:r>
            <w:proofErr w:type="spellEnd"/>
            <w:r>
              <w:rPr>
                <w:sz w:val="20"/>
              </w:rPr>
              <w:t xml:space="preserve"> MF SR č. MF/16786/2007-31</w:t>
            </w:r>
          </w:p>
        </w:tc>
        <w:tc>
          <w:tcPr>
            <w:tcW w:w="2880"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sz w:val="20"/>
              </w:rPr>
            </w:pPr>
            <w:proofErr w:type="spellStart"/>
            <w:r>
              <w:rPr>
                <w:sz w:val="20"/>
              </w:rPr>
              <w:t>Záväzky</w:t>
            </w:r>
            <w:proofErr w:type="spellEnd"/>
          </w:p>
          <w:p w:rsidR="00ED3DE7" w:rsidRDefault="00ED3DE7">
            <w:pPr>
              <w:spacing w:line="360" w:lineRule="auto"/>
              <w:rPr>
                <w:sz w:val="20"/>
              </w:rPr>
            </w:pPr>
            <w:r>
              <w:rPr>
                <w:sz w:val="20"/>
              </w:rPr>
              <w:t>- rezervy na audit /účet 323/</w:t>
            </w:r>
          </w:p>
          <w:p w:rsidR="00ED3DE7" w:rsidRDefault="00ED3DE7">
            <w:pPr>
              <w:spacing w:line="360" w:lineRule="auto"/>
              <w:rPr>
                <w:sz w:val="20"/>
              </w:rPr>
            </w:pPr>
            <w:proofErr w:type="spellStart"/>
            <w:r>
              <w:rPr>
                <w:sz w:val="20"/>
              </w:rPr>
              <w:t>Nevyfaktúrovanú</w:t>
            </w:r>
            <w:proofErr w:type="spellEnd"/>
            <w:r>
              <w:rPr>
                <w:sz w:val="20"/>
              </w:rPr>
              <w:t xml:space="preserve"> </w:t>
            </w:r>
            <w:proofErr w:type="spellStart"/>
            <w:r>
              <w:rPr>
                <w:sz w:val="20"/>
              </w:rPr>
              <w:t>elektrinu</w:t>
            </w:r>
            <w:proofErr w:type="spellEnd"/>
            <w:r>
              <w:rPr>
                <w:sz w:val="20"/>
              </w:rPr>
              <w:t xml:space="preserve"> a nevyfakturované práce </w:t>
            </w:r>
            <w:proofErr w:type="spellStart"/>
            <w:r>
              <w:rPr>
                <w:sz w:val="20"/>
              </w:rPr>
              <w:t>kotolňa</w:t>
            </w:r>
            <w:proofErr w:type="spellEnd"/>
            <w:r>
              <w:rPr>
                <w:sz w:val="20"/>
              </w:rPr>
              <w:t xml:space="preserve">, rezerva na </w:t>
            </w:r>
            <w:proofErr w:type="spellStart"/>
            <w:r>
              <w:rPr>
                <w:sz w:val="20"/>
              </w:rPr>
              <w:t>preplatky</w:t>
            </w:r>
            <w:proofErr w:type="spellEnd"/>
            <w:r>
              <w:rPr>
                <w:sz w:val="20"/>
              </w:rPr>
              <w:t xml:space="preserve"> poplatku za </w:t>
            </w:r>
            <w:proofErr w:type="spellStart"/>
            <w:r>
              <w:rPr>
                <w:sz w:val="20"/>
              </w:rPr>
              <w:t>smeti</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ED3DE7" w:rsidRDefault="00D552FD">
            <w:pPr>
              <w:spacing w:line="360" w:lineRule="auto"/>
              <w:jc w:val="center"/>
              <w:rPr>
                <w:sz w:val="20"/>
              </w:rPr>
            </w:pPr>
            <w:r>
              <w:rPr>
                <w:sz w:val="20"/>
              </w:rPr>
              <w:t>870</w:t>
            </w:r>
            <w:r w:rsidR="00ED3DE7">
              <w:rPr>
                <w:sz w:val="20"/>
              </w:rPr>
              <w:t>,00</w:t>
            </w:r>
          </w:p>
        </w:tc>
      </w:tr>
      <w:tr w:rsidR="00ED3DE7" w:rsidTr="00ED3DE7">
        <w:tc>
          <w:tcPr>
            <w:tcW w:w="1980" w:type="dxa"/>
            <w:tcBorders>
              <w:top w:val="single" w:sz="4" w:space="0" w:color="auto"/>
              <w:left w:val="single" w:sz="4" w:space="0" w:color="auto"/>
              <w:bottom w:val="single" w:sz="4" w:space="0" w:color="auto"/>
              <w:right w:val="single" w:sz="4" w:space="0" w:color="auto"/>
            </w:tcBorders>
            <w:hideMark/>
          </w:tcPr>
          <w:p w:rsidR="00ED3DE7" w:rsidRDefault="00ED3DE7">
            <w:pPr>
              <w:pStyle w:val="Pta"/>
              <w:tabs>
                <w:tab w:val="left" w:pos="708"/>
              </w:tabs>
              <w:spacing w:line="254" w:lineRule="auto"/>
              <w:rPr>
                <w:szCs w:val="24"/>
                <w:lang w:eastAsia="en-US"/>
              </w:rPr>
            </w:pPr>
            <w:r>
              <w:rPr>
                <w:szCs w:val="24"/>
                <w:lang w:eastAsia="en-US"/>
              </w:rPr>
              <w:t>Časové rozlišovanie nákladov a výnosov</w:t>
            </w:r>
          </w:p>
        </w:tc>
        <w:tc>
          <w:tcPr>
            <w:tcW w:w="2520" w:type="dxa"/>
            <w:tcBorders>
              <w:top w:val="single" w:sz="4" w:space="0" w:color="auto"/>
              <w:left w:val="single" w:sz="4" w:space="0" w:color="auto"/>
              <w:bottom w:val="single" w:sz="4" w:space="0" w:color="auto"/>
              <w:right w:val="single" w:sz="4" w:space="0" w:color="auto"/>
            </w:tcBorders>
            <w:hideMark/>
          </w:tcPr>
          <w:p w:rsidR="00ED3DE7" w:rsidRDefault="00ED3DE7">
            <w:pPr>
              <w:pStyle w:val="Pta"/>
              <w:tabs>
                <w:tab w:val="left" w:pos="708"/>
              </w:tabs>
              <w:spacing w:line="360" w:lineRule="auto"/>
              <w:rPr>
                <w:szCs w:val="24"/>
                <w:lang w:eastAsia="en-US"/>
              </w:rPr>
            </w:pPr>
            <w:r>
              <w:rPr>
                <w:szCs w:val="24"/>
                <w:lang w:eastAsia="en-US"/>
              </w:rPr>
              <w:t>Povinnosť časového rozlišovania nákladov a výnosov z opatrenia MF SR č. MF/16786/2007-31</w:t>
            </w:r>
          </w:p>
        </w:tc>
        <w:tc>
          <w:tcPr>
            <w:tcW w:w="2880" w:type="dxa"/>
            <w:tcBorders>
              <w:top w:val="single" w:sz="4" w:space="0" w:color="auto"/>
              <w:left w:val="single" w:sz="4" w:space="0" w:color="auto"/>
              <w:bottom w:val="single" w:sz="4" w:space="0" w:color="auto"/>
              <w:right w:val="single" w:sz="4" w:space="0" w:color="auto"/>
            </w:tcBorders>
          </w:tcPr>
          <w:p w:rsidR="00ED3DE7" w:rsidRDefault="00ED3DE7">
            <w:pPr>
              <w:spacing w:line="360" w:lineRule="auto"/>
              <w:rPr>
                <w:sz w:val="20"/>
              </w:rPr>
            </w:pPr>
            <w:proofErr w:type="spellStart"/>
            <w:r>
              <w:rPr>
                <w:sz w:val="20"/>
              </w:rPr>
              <w:t>Majetok</w:t>
            </w:r>
            <w:proofErr w:type="spellEnd"/>
            <w:r>
              <w:rPr>
                <w:sz w:val="20"/>
              </w:rPr>
              <w:t xml:space="preserve"> </w:t>
            </w:r>
          </w:p>
          <w:p w:rsidR="00ED3DE7" w:rsidRDefault="00ED3DE7">
            <w:pPr>
              <w:spacing w:line="360" w:lineRule="auto"/>
              <w:rPr>
                <w:sz w:val="20"/>
              </w:rPr>
            </w:pPr>
            <w:r>
              <w:rPr>
                <w:sz w:val="20"/>
              </w:rPr>
              <w:t xml:space="preserve">- náklady bud. </w:t>
            </w:r>
            <w:proofErr w:type="gramStart"/>
            <w:r>
              <w:rPr>
                <w:sz w:val="20"/>
              </w:rPr>
              <w:t>období</w:t>
            </w:r>
            <w:proofErr w:type="gramEnd"/>
            <w:r>
              <w:rPr>
                <w:sz w:val="20"/>
              </w:rPr>
              <w:t xml:space="preserve"> /účet 381/</w:t>
            </w:r>
          </w:p>
          <w:p w:rsidR="00ED3DE7" w:rsidRDefault="00ED3DE7">
            <w:pPr>
              <w:spacing w:line="360" w:lineRule="auto"/>
              <w:rPr>
                <w:sz w:val="20"/>
              </w:rPr>
            </w:pPr>
            <w:r>
              <w:rPr>
                <w:sz w:val="20"/>
              </w:rPr>
              <w:t xml:space="preserve">- </w:t>
            </w:r>
            <w:proofErr w:type="spellStart"/>
            <w:r>
              <w:rPr>
                <w:sz w:val="20"/>
              </w:rPr>
              <w:t>príjmy</w:t>
            </w:r>
            <w:proofErr w:type="spellEnd"/>
            <w:r>
              <w:rPr>
                <w:sz w:val="20"/>
              </w:rPr>
              <w:t xml:space="preserve"> bud. </w:t>
            </w:r>
            <w:proofErr w:type="gramStart"/>
            <w:r>
              <w:rPr>
                <w:sz w:val="20"/>
              </w:rPr>
              <w:t>období</w:t>
            </w:r>
            <w:proofErr w:type="gramEnd"/>
            <w:r>
              <w:rPr>
                <w:sz w:val="20"/>
              </w:rPr>
              <w:t xml:space="preserve"> /účet 385/</w:t>
            </w:r>
          </w:p>
          <w:p w:rsidR="00ED3DE7" w:rsidRDefault="00ED3DE7">
            <w:pPr>
              <w:spacing w:line="360" w:lineRule="auto"/>
              <w:rPr>
                <w:sz w:val="20"/>
              </w:rPr>
            </w:pPr>
            <w:proofErr w:type="spellStart"/>
            <w:r>
              <w:rPr>
                <w:sz w:val="20"/>
              </w:rPr>
              <w:t>Záväzky</w:t>
            </w:r>
            <w:proofErr w:type="spellEnd"/>
          </w:p>
          <w:p w:rsidR="00ED3DE7" w:rsidRDefault="00ED3DE7">
            <w:pPr>
              <w:spacing w:line="360" w:lineRule="auto"/>
              <w:rPr>
                <w:sz w:val="20"/>
              </w:rPr>
            </w:pPr>
            <w:r>
              <w:rPr>
                <w:sz w:val="20"/>
              </w:rPr>
              <w:t xml:space="preserve">výnosy bud. </w:t>
            </w:r>
            <w:proofErr w:type="gramStart"/>
            <w:r>
              <w:rPr>
                <w:sz w:val="20"/>
              </w:rPr>
              <w:t>období</w:t>
            </w:r>
            <w:proofErr w:type="gramEnd"/>
            <w:r>
              <w:rPr>
                <w:sz w:val="20"/>
              </w:rPr>
              <w:t xml:space="preserve"> /účet 384/</w:t>
            </w:r>
          </w:p>
          <w:p w:rsidR="00ED3DE7" w:rsidRDefault="00ED3DE7">
            <w:pPr>
              <w:spacing w:line="360" w:lineRule="auto"/>
              <w:rPr>
                <w:sz w:val="20"/>
              </w:rPr>
            </w:pPr>
          </w:p>
        </w:tc>
        <w:tc>
          <w:tcPr>
            <w:tcW w:w="1800" w:type="dxa"/>
            <w:tcBorders>
              <w:top w:val="single" w:sz="4" w:space="0" w:color="auto"/>
              <w:left w:val="single" w:sz="4" w:space="0" w:color="auto"/>
              <w:bottom w:val="single" w:sz="4" w:space="0" w:color="auto"/>
              <w:right w:val="single" w:sz="4" w:space="0" w:color="auto"/>
            </w:tcBorders>
          </w:tcPr>
          <w:p w:rsidR="00ED3DE7" w:rsidRDefault="00ED3DE7">
            <w:pPr>
              <w:spacing w:line="360" w:lineRule="auto"/>
              <w:jc w:val="center"/>
              <w:rPr>
                <w:sz w:val="20"/>
              </w:rPr>
            </w:pPr>
          </w:p>
          <w:p w:rsidR="00ED3DE7" w:rsidRDefault="00310F75">
            <w:pPr>
              <w:spacing w:line="360" w:lineRule="auto"/>
              <w:jc w:val="center"/>
              <w:rPr>
                <w:sz w:val="20"/>
              </w:rPr>
            </w:pPr>
            <w:r>
              <w:rPr>
                <w:sz w:val="20"/>
              </w:rPr>
              <w:t>667,52</w:t>
            </w:r>
          </w:p>
          <w:p w:rsidR="00ED3DE7" w:rsidRDefault="00310F75">
            <w:pPr>
              <w:spacing w:line="360" w:lineRule="auto"/>
              <w:jc w:val="center"/>
              <w:rPr>
                <w:sz w:val="20"/>
              </w:rPr>
            </w:pPr>
            <w:r>
              <w:rPr>
                <w:sz w:val="20"/>
              </w:rPr>
              <w:t>1 273,46</w:t>
            </w:r>
          </w:p>
          <w:p w:rsidR="00ED3DE7" w:rsidRDefault="00ED3DE7">
            <w:pPr>
              <w:spacing w:line="360" w:lineRule="auto"/>
              <w:jc w:val="center"/>
              <w:rPr>
                <w:sz w:val="20"/>
              </w:rPr>
            </w:pPr>
          </w:p>
          <w:p w:rsidR="00ED3DE7" w:rsidRDefault="00310F75">
            <w:pPr>
              <w:spacing w:line="360" w:lineRule="auto"/>
              <w:jc w:val="center"/>
              <w:rPr>
                <w:sz w:val="20"/>
              </w:rPr>
            </w:pPr>
            <w:r>
              <w:rPr>
                <w:sz w:val="20"/>
              </w:rPr>
              <w:t>69 301,21</w:t>
            </w:r>
          </w:p>
        </w:tc>
      </w:tr>
      <w:tr w:rsidR="00ED3DE7" w:rsidTr="00ED3DE7">
        <w:tc>
          <w:tcPr>
            <w:tcW w:w="198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20"/>
              </w:rPr>
            </w:pPr>
            <w:proofErr w:type="spellStart"/>
            <w:r>
              <w:rPr>
                <w:sz w:val="20"/>
              </w:rPr>
              <w:t>Prevod</w:t>
            </w:r>
            <w:proofErr w:type="spellEnd"/>
            <w:r>
              <w:rPr>
                <w:sz w:val="20"/>
              </w:rPr>
              <w:t xml:space="preserve"> správy majetku</w:t>
            </w:r>
          </w:p>
        </w:tc>
        <w:tc>
          <w:tcPr>
            <w:tcW w:w="2520"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sz w:val="20"/>
              </w:rPr>
            </w:pPr>
            <w:proofErr w:type="spellStart"/>
            <w:r>
              <w:rPr>
                <w:sz w:val="20"/>
              </w:rPr>
              <w:t>Povinnosť</w:t>
            </w:r>
            <w:proofErr w:type="spellEnd"/>
            <w:r>
              <w:rPr>
                <w:sz w:val="20"/>
              </w:rPr>
              <w:t xml:space="preserve"> z </w:t>
            </w:r>
            <w:proofErr w:type="spellStart"/>
            <w:r>
              <w:rPr>
                <w:sz w:val="20"/>
              </w:rPr>
              <w:t>opatrenia</w:t>
            </w:r>
            <w:proofErr w:type="spellEnd"/>
            <w:r>
              <w:rPr>
                <w:sz w:val="20"/>
              </w:rPr>
              <w:t xml:space="preserve"> MF SR č. MF/16786/2007-31</w:t>
            </w:r>
          </w:p>
        </w:tc>
        <w:tc>
          <w:tcPr>
            <w:tcW w:w="2880"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sz w:val="20"/>
              </w:rPr>
            </w:pPr>
            <w:proofErr w:type="spellStart"/>
            <w:r>
              <w:rPr>
                <w:sz w:val="20"/>
              </w:rPr>
              <w:t>Záväzky</w:t>
            </w:r>
            <w:proofErr w:type="spellEnd"/>
          </w:p>
          <w:p w:rsidR="00ED3DE7" w:rsidRDefault="00ED3DE7">
            <w:pPr>
              <w:spacing w:line="360" w:lineRule="auto"/>
              <w:rPr>
                <w:sz w:val="20"/>
              </w:rPr>
            </w:pPr>
            <w:r>
              <w:rPr>
                <w:sz w:val="20"/>
              </w:rPr>
              <w:t>- účet 355</w:t>
            </w:r>
          </w:p>
        </w:tc>
        <w:tc>
          <w:tcPr>
            <w:tcW w:w="1800"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sz w:val="20"/>
              </w:rPr>
            </w:pPr>
            <w:r>
              <w:rPr>
                <w:sz w:val="20"/>
              </w:rPr>
              <w:t>0,00</w:t>
            </w:r>
          </w:p>
        </w:tc>
      </w:tr>
    </w:tbl>
    <w:p w:rsidR="00ED3DE7" w:rsidRDefault="00ED3DE7" w:rsidP="00ED3DE7">
      <w:pPr>
        <w:jc w:val="both"/>
        <w:rPr>
          <w:sz w:val="18"/>
          <w:szCs w:val="18"/>
        </w:rPr>
      </w:pPr>
    </w:p>
    <w:p w:rsidR="00ED3DE7" w:rsidRDefault="00ED3DE7" w:rsidP="00ED3DE7">
      <w:pPr>
        <w:jc w:val="center"/>
      </w:pPr>
    </w:p>
    <w:p w:rsidR="00ED3DE7" w:rsidRDefault="00ED3DE7" w:rsidP="00ED3DE7">
      <w:pPr>
        <w:jc w:val="center"/>
      </w:pPr>
    </w:p>
    <w:p w:rsidR="00ED3DE7" w:rsidRDefault="00ED3DE7" w:rsidP="00ED3DE7">
      <w:pPr>
        <w:jc w:val="center"/>
      </w:pPr>
    </w:p>
    <w:p w:rsidR="00ED3DE7" w:rsidRDefault="00ED3DE7" w:rsidP="00ED3DE7">
      <w:pPr>
        <w:ind w:left="360"/>
        <w:jc w:val="both"/>
        <w:rPr>
          <w:lang w:val="sk-SK"/>
        </w:rPr>
      </w:pPr>
    </w:p>
    <w:p w:rsidR="00ED3DE7" w:rsidRDefault="00ED3DE7" w:rsidP="00ED3DE7">
      <w:pPr>
        <w:numPr>
          <w:ilvl w:val="0"/>
          <w:numId w:val="2"/>
        </w:numPr>
        <w:jc w:val="both"/>
        <w:rPr>
          <w:b/>
          <w:sz w:val="28"/>
          <w:szCs w:val="28"/>
          <w:lang w:val="sk-SK"/>
        </w:rPr>
      </w:pPr>
      <w:r>
        <w:rPr>
          <w:b/>
          <w:sz w:val="28"/>
          <w:szCs w:val="28"/>
          <w:lang w:val="sk-SK"/>
        </w:rPr>
        <w:t>Bilancia aktív a pasív</w:t>
      </w:r>
    </w:p>
    <w:p w:rsidR="00ED3DE7" w:rsidRDefault="00ED3DE7" w:rsidP="00ED3DE7">
      <w:pPr>
        <w:rPr>
          <w:sz w:val="22"/>
          <w:szCs w:val="22"/>
          <w:lang w:val="sk-SK"/>
        </w:rPr>
      </w:pPr>
      <w:r>
        <w:rPr>
          <w:sz w:val="22"/>
          <w:szCs w:val="22"/>
          <w:lang w:val="sk-SK"/>
        </w:rPr>
        <w:t>Členenie aktív:</w:t>
      </w:r>
    </w:p>
    <w:tbl>
      <w:tblPr>
        <w:tblW w:w="0" w:type="auto"/>
        <w:tblLayout w:type="fixed"/>
        <w:tblLook w:val="01E0" w:firstRow="1" w:lastRow="1" w:firstColumn="1" w:lastColumn="1" w:noHBand="0" w:noVBand="0"/>
      </w:tblPr>
      <w:tblGrid>
        <w:gridCol w:w="2448"/>
        <w:gridCol w:w="1620"/>
        <w:gridCol w:w="1739"/>
      </w:tblGrid>
      <w:tr w:rsidR="00ED3DE7" w:rsidTr="00171479">
        <w:tc>
          <w:tcPr>
            <w:tcW w:w="244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Aktíva - názov</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 xml:space="preserve">Stav </w:t>
            </w:r>
          </w:p>
          <w:p w:rsidR="00ED3DE7" w:rsidRDefault="00ED3DE7" w:rsidP="00310F75">
            <w:pPr>
              <w:spacing w:line="254" w:lineRule="auto"/>
              <w:jc w:val="both"/>
              <w:rPr>
                <w:lang w:val="sk-SK"/>
              </w:rPr>
            </w:pPr>
            <w:r>
              <w:rPr>
                <w:lang w:val="sk-SK"/>
              </w:rPr>
              <w:t>k 1.1. 201</w:t>
            </w:r>
            <w:r w:rsidR="00310F75">
              <w:rPr>
                <w:lang w:val="sk-SK"/>
              </w:rPr>
              <w:t>6</w:t>
            </w:r>
          </w:p>
        </w:tc>
        <w:tc>
          <w:tcPr>
            <w:tcW w:w="1739"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lang w:val="sk-SK"/>
              </w:rPr>
            </w:pPr>
            <w:r>
              <w:rPr>
                <w:lang w:val="sk-SK"/>
              </w:rPr>
              <w:t>K</w:t>
            </w:r>
            <w:r w:rsidR="00171479">
              <w:rPr>
                <w:lang w:val="sk-SK"/>
              </w:rPr>
              <w:t xml:space="preserve">onečný </w:t>
            </w:r>
            <w:r>
              <w:rPr>
                <w:lang w:val="sk-SK"/>
              </w:rPr>
              <w:t xml:space="preserve">stav </w:t>
            </w:r>
          </w:p>
          <w:p w:rsidR="00ED3DE7" w:rsidRDefault="00ED3DE7" w:rsidP="00310F75">
            <w:pPr>
              <w:spacing w:line="254" w:lineRule="auto"/>
              <w:jc w:val="both"/>
              <w:rPr>
                <w:lang w:val="sk-SK"/>
              </w:rPr>
            </w:pPr>
            <w:r>
              <w:rPr>
                <w:lang w:val="sk-SK"/>
              </w:rPr>
              <w:t>k 31.12.201</w:t>
            </w:r>
            <w:r w:rsidR="00310F75">
              <w:rPr>
                <w:lang w:val="sk-SK"/>
              </w:rPr>
              <w:t>6</w:t>
            </w:r>
          </w:p>
        </w:tc>
      </w:tr>
      <w:tr w:rsidR="00ED3DE7" w:rsidTr="00171479">
        <w:tc>
          <w:tcPr>
            <w:tcW w:w="244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both"/>
              <w:rPr>
                <w:sz w:val="16"/>
                <w:szCs w:val="16"/>
                <w:lang w:val="sk-SK"/>
              </w:rPr>
            </w:pPr>
            <w:r>
              <w:rPr>
                <w:sz w:val="16"/>
                <w:szCs w:val="16"/>
                <w:lang w:val="sk-SK"/>
              </w:rPr>
              <w:t xml:space="preserve">Dlhodobý majetok </w:t>
            </w:r>
          </w:p>
          <w:p w:rsidR="00ED3DE7" w:rsidRDefault="00ED3DE7">
            <w:pPr>
              <w:spacing w:line="254" w:lineRule="auto"/>
              <w:jc w:val="both"/>
              <w:rPr>
                <w:sz w:val="16"/>
                <w:szCs w:val="16"/>
                <w:lang w:val="sk-SK"/>
              </w:rPr>
            </w:pPr>
            <w:r>
              <w:rPr>
                <w:sz w:val="16"/>
                <w:szCs w:val="16"/>
                <w:lang w:val="sk-SK"/>
              </w:rPr>
              <w:t>v tom:</w:t>
            </w:r>
          </w:p>
        </w:tc>
        <w:tc>
          <w:tcPr>
            <w:tcW w:w="1620" w:type="dxa"/>
            <w:tcBorders>
              <w:top w:val="single" w:sz="4" w:space="0" w:color="auto"/>
              <w:left w:val="single" w:sz="4" w:space="0" w:color="auto"/>
              <w:bottom w:val="single" w:sz="4" w:space="0" w:color="auto"/>
              <w:right w:val="single" w:sz="4" w:space="0" w:color="auto"/>
            </w:tcBorders>
            <w:hideMark/>
          </w:tcPr>
          <w:p w:rsidR="00ED3DE7" w:rsidRDefault="00314AAF" w:rsidP="00171479">
            <w:pPr>
              <w:spacing w:line="254" w:lineRule="auto"/>
              <w:jc w:val="center"/>
              <w:rPr>
                <w:sz w:val="16"/>
                <w:szCs w:val="16"/>
                <w:lang w:val="sk-SK"/>
              </w:rPr>
            </w:pPr>
            <w:r>
              <w:rPr>
                <w:sz w:val="16"/>
                <w:szCs w:val="16"/>
                <w:lang w:val="sk-SK"/>
              </w:rPr>
              <w:t>708 832,89</w:t>
            </w:r>
          </w:p>
        </w:tc>
        <w:tc>
          <w:tcPr>
            <w:tcW w:w="1739" w:type="dxa"/>
            <w:tcBorders>
              <w:top w:val="single" w:sz="4" w:space="0" w:color="auto"/>
              <w:left w:val="single" w:sz="4" w:space="0" w:color="auto"/>
              <w:bottom w:val="single" w:sz="4" w:space="0" w:color="auto"/>
              <w:right w:val="single" w:sz="4" w:space="0" w:color="auto"/>
            </w:tcBorders>
          </w:tcPr>
          <w:p w:rsidR="00ED3DE7" w:rsidRDefault="006C489A">
            <w:pPr>
              <w:spacing w:line="254" w:lineRule="auto"/>
              <w:jc w:val="right"/>
              <w:rPr>
                <w:sz w:val="16"/>
                <w:szCs w:val="16"/>
                <w:lang w:val="sk-SK"/>
              </w:rPr>
            </w:pPr>
            <w:r>
              <w:rPr>
                <w:sz w:val="16"/>
                <w:szCs w:val="16"/>
                <w:lang w:val="sk-SK"/>
              </w:rPr>
              <w:t>748 876,06</w:t>
            </w:r>
          </w:p>
        </w:tc>
      </w:tr>
      <w:tr w:rsidR="00ED3DE7" w:rsidTr="00171479">
        <w:tc>
          <w:tcPr>
            <w:tcW w:w="2448"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sz w:val="16"/>
                <w:szCs w:val="16"/>
                <w:lang w:val="sk-SK"/>
              </w:rPr>
            </w:pPr>
            <w:r>
              <w:rPr>
                <w:sz w:val="16"/>
                <w:szCs w:val="16"/>
                <w:lang w:val="sk-SK"/>
              </w:rPr>
              <w:t>DNM</w:t>
            </w:r>
          </w:p>
        </w:tc>
        <w:tc>
          <w:tcPr>
            <w:tcW w:w="1620"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right"/>
              <w:rPr>
                <w:sz w:val="16"/>
                <w:szCs w:val="16"/>
                <w:lang w:val="sk-SK"/>
              </w:rPr>
            </w:pPr>
          </w:p>
        </w:tc>
        <w:tc>
          <w:tcPr>
            <w:tcW w:w="1739" w:type="dxa"/>
            <w:tcBorders>
              <w:top w:val="single" w:sz="4" w:space="0" w:color="auto"/>
              <w:left w:val="single" w:sz="4" w:space="0" w:color="auto"/>
              <w:bottom w:val="single" w:sz="4" w:space="0" w:color="auto"/>
              <w:right w:val="single" w:sz="4" w:space="0" w:color="auto"/>
            </w:tcBorders>
          </w:tcPr>
          <w:p w:rsidR="00ED3DE7" w:rsidRDefault="00ED3DE7">
            <w:pPr>
              <w:spacing w:line="254" w:lineRule="auto"/>
              <w:jc w:val="right"/>
              <w:rPr>
                <w:sz w:val="16"/>
                <w:szCs w:val="16"/>
                <w:lang w:val="sk-SK"/>
              </w:rPr>
            </w:pP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DHM – Stavby</w:t>
            </w:r>
          </w:p>
          <w:p w:rsidR="00310F75" w:rsidRDefault="00310F75" w:rsidP="00310F75">
            <w:pPr>
              <w:spacing w:line="254" w:lineRule="auto"/>
              <w:jc w:val="both"/>
              <w:rPr>
                <w:sz w:val="16"/>
                <w:szCs w:val="16"/>
                <w:lang w:val="sk-SK"/>
              </w:rPr>
            </w:pPr>
            <w:r>
              <w:rPr>
                <w:sz w:val="16"/>
                <w:szCs w:val="16"/>
                <w:lang w:val="sk-SK"/>
              </w:rPr>
              <w:t xml:space="preserve">          - </w:t>
            </w:r>
            <w:proofErr w:type="spellStart"/>
            <w:r>
              <w:rPr>
                <w:sz w:val="16"/>
                <w:szCs w:val="16"/>
                <w:lang w:val="sk-SK"/>
              </w:rPr>
              <w:t>Stroje,prístroje</w:t>
            </w:r>
            <w:proofErr w:type="spellEnd"/>
          </w:p>
          <w:p w:rsidR="00310F75" w:rsidRDefault="00310F75" w:rsidP="00310F75">
            <w:pPr>
              <w:spacing w:line="254" w:lineRule="auto"/>
              <w:jc w:val="both"/>
              <w:rPr>
                <w:sz w:val="16"/>
                <w:szCs w:val="16"/>
                <w:lang w:val="sk-SK"/>
              </w:rPr>
            </w:pPr>
            <w:r>
              <w:rPr>
                <w:sz w:val="16"/>
                <w:szCs w:val="16"/>
                <w:lang w:val="sk-SK"/>
              </w:rPr>
              <w:t xml:space="preserve">          - Dopravné pros</w:t>
            </w:r>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570 647,27</w:t>
            </w:r>
          </w:p>
          <w:p w:rsidR="00310F75" w:rsidRDefault="00310F75" w:rsidP="00310F75">
            <w:pPr>
              <w:spacing w:line="254" w:lineRule="auto"/>
              <w:jc w:val="center"/>
              <w:rPr>
                <w:sz w:val="16"/>
                <w:szCs w:val="16"/>
                <w:lang w:val="sk-SK"/>
              </w:rPr>
            </w:pPr>
            <w:r>
              <w:rPr>
                <w:sz w:val="16"/>
                <w:szCs w:val="16"/>
                <w:lang w:val="sk-SK"/>
              </w:rPr>
              <w:t>31 414,32</w:t>
            </w:r>
          </w:p>
          <w:p w:rsidR="00310F75" w:rsidRDefault="00310F75" w:rsidP="00310F75">
            <w:pPr>
              <w:spacing w:line="254" w:lineRule="auto"/>
              <w:jc w:val="center"/>
              <w:rPr>
                <w:sz w:val="16"/>
                <w:szCs w:val="16"/>
                <w:lang w:val="sk-SK"/>
              </w:rPr>
            </w:pPr>
            <w:r>
              <w:rPr>
                <w:sz w:val="16"/>
                <w:szCs w:val="16"/>
                <w:lang w:val="sk-SK"/>
              </w:rPr>
              <w:t>829,85</w:t>
            </w:r>
          </w:p>
          <w:p w:rsidR="00310F75" w:rsidRDefault="00310F75" w:rsidP="00310F75">
            <w:pPr>
              <w:spacing w:line="254" w:lineRule="auto"/>
              <w:jc w:val="center"/>
              <w:rPr>
                <w:sz w:val="16"/>
                <w:szCs w:val="16"/>
                <w:lang w:val="sk-SK"/>
              </w:rPr>
            </w:pPr>
          </w:p>
        </w:tc>
        <w:tc>
          <w:tcPr>
            <w:tcW w:w="1739"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right"/>
              <w:rPr>
                <w:sz w:val="16"/>
                <w:szCs w:val="16"/>
                <w:lang w:val="sk-SK"/>
              </w:rPr>
            </w:pPr>
            <w:r>
              <w:rPr>
                <w:sz w:val="16"/>
                <w:szCs w:val="16"/>
                <w:lang w:val="sk-SK"/>
              </w:rPr>
              <w:t>609 920,38</w:t>
            </w:r>
          </w:p>
          <w:p w:rsidR="00310F75" w:rsidRDefault="00310F75" w:rsidP="00310F75">
            <w:pPr>
              <w:spacing w:line="254" w:lineRule="auto"/>
              <w:jc w:val="right"/>
              <w:rPr>
                <w:sz w:val="16"/>
                <w:szCs w:val="16"/>
                <w:lang w:val="sk-SK"/>
              </w:rPr>
            </w:pPr>
            <w:r>
              <w:rPr>
                <w:sz w:val="16"/>
                <w:szCs w:val="16"/>
                <w:lang w:val="sk-SK"/>
              </w:rPr>
              <w:t>31 414,32</w:t>
            </w:r>
          </w:p>
          <w:p w:rsidR="00310F75" w:rsidRDefault="00310F75" w:rsidP="00310F75">
            <w:pPr>
              <w:spacing w:line="254" w:lineRule="auto"/>
              <w:jc w:val="right"/>
              <w:rPr>
                <w:sz w:val="16"/>
                <w:szCs w:val="16"/>
                <w:lang w:val="sk-SK"/>
              </w:rPr>
            </w:pPr>
            <w:r>
              <w:rPr>
                <w:sz w:val="16"/>
                <w:szCs w:val="16"/>
                <w:lang w:val="sk-SK"/>
              </w:rPr>
              <w:t>829,85</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DFM</w:t>
            </w:r>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58 990,00</w:t>
            </w:r>
          </w:p>
        </w:tc>
        <w:tc>
          <w:tcPr>
            <w:tcW w:w="1739"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right"/>
              <w:rPr>
                <w:sz w:val="16"/>
                <w:szCs w:val="16"/>
                <w:lang w:val="sk-SK"/>
              </w:rPr>
            </w:pPr>
            <w:r>
              <w:rPr>
                <w:sz w:val="16"/>
                <w:szCs w:val="16"/>
                <w:lang w:val="sk-SK"/>
              </w:rPr>
              <w:t>58 990,00</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proofErr w:type="spellStart"/>
            <w:r>
              <w:rPr>
                <w:sz w:val="16"/>
                <w:szCs w:val="16"/>
                <w:lang w:val="sk-SK"/>
              </w:rPr>
              <w:t>DrDNM</w:t>
            </w:r>
            <w:proofErr w:type="spellEnd"/>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1 056,20</w:t>
            </w:r>
          </w:p>
        </w:tc>
        <w:tc>
          <w:tcPr>
            <w:tcW w:w="1739"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right"/>
              <w:rPr>
                <w:sz w:val="16"/>
                <w:szCs w:val="16"/>
                <w:lang w:val="sk-SK"/>
              </w:rPr>
            </w:pPr>
            <w:r>
              <w:rPr>
                <w:sz w:val="16"/>
                <w:szCs w:val="16"/>
                <w:lang w:val="sk-SK"/>
              </w:rPr>
              <w:t>1 166,20</w:t>
            </w:r>
          </w:p>
        </w:tc>
      </w:tr>
      <w:tr w:rsidR="00310F75" w:rsidTr="00171479">
        <w:trPr>
          <w:trHeight w:val="268"/>
        </w:trPr>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proofErr w:type="spellStart"/>
            <w:r>
              <w:rPr>
                <w:sz w:val="16"/>
                <w:szCs w:val="16"/>
                <w:lang w:val="sk-SK"/>
              </w:rPr>
              <w:t>DrDHM</w:t>
            </w:r>
            <w:proofErr w:type="spellEnd"/>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20 076,26</w:t>
            </w:r>
          </w:p>
        </w:tc>
        <w:tc>
          <w:tcPr>
            <w:tcW w:w="1739"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right"/>
              <w:rPr>
                <w:sz w:val="16"/>
                <w:szCs w:val="16"/>
                <w:lang w:val="sk-SK"/>
              </w:rPr>
            </w:pPr>
            <w:r>
              <w:rPr>
                <w:sz w:val="16"/>
                <w:szCs w:val="16"/>
                <w:lang w:val="sk-SK"/>
              </w:rPr>
              <w:t>19 956,62</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Pozemky</w:t>
            </w:r>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10 277,58</w:t>
            </w:r>
          </w:p>
        </w:tc>
        <w:tc>
          <w:tcPr>
            <w:tcW w:w="1739"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right"/>
              <w:rPr>
                <w:sz w:val="16"/>
                <w:szCs w:val="16"/>
                <w:lang w:val="sk-SK"/>
              </w:rPr>
            </w:pPr>
            <w:r>
              <w:rPr>
                <w:sz w:val="16"/>
                <w:szCs w:val="16"/>
                <w:lang w:val="sk-SK"/>
              </w:rPr>
              <w:t>10 277,58</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Obstarávanie DHM</w:t>
            </w:r>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15 541,41</w:t>
            </w:r>
          </w:p>
        </w:tc>
        <w:tc>
          <w:tcPr>
            <w:tcW w:w="1739" w:type="dxa"/>
            <w:tcBorders>
              <w:top w:val="single" w:sz="4" w:space="0" w:color="auto"/>
              <w:left w:val="single" w:sz="4" w:space="0" w:color="auto"/>
              <w:bottom w:val="single" w:sz="4" w:space="0" w:color="auto"/>
              <w:right w:val="single" w:sz="4" w:space="0" w:color="auto"/>
            </w:tcBorders>
          </w:tcPr>
          <w:p w:rsidR="00310F75" w:rsidRDefault="00171479" w:rsidP="00310F75">
            <w:pPr>
              <w:spacing w:line="254" w:lineRule="auto"/>
              <w:jc w:val="right"/>
              <w:rPr>
                <w:sz w:val="16"/>
                <w:szCs w:val="16"/>
                <w:lang w:val="sk-SK"/>
              </w:rPr>
            </w:pPr>
            <w:r>
              <w:rPr>
                <w:sz w:val="16"/>
                <w:szCs w:val="16"/>
                <w:lang w:val="sk-SK"/>
              </w:rPr>
              <w:t>16 321,11</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Obežný majetok v tom:</w:t>
            </w:r>
          </w:p>
        </w:tc>
        <w:tc>
          <w:tcPr>
            <w:tcW w:w="1620" w:type="dxa"/>
            <w:tcBorders>
              <w:top w:val="single" w:sz="4" w:space="0" w:color="auto"/>
              <w:left w:val="single" w:sz="4" w:space="0" w:color="auto"/>
              <w:bottom w:val="single" w:sz="4" w:space="0" w:color="auto"/>
              <w:right w:val="single" w:sz="4" w:space="0" w:color="auto"/>
            </w:tcBorders>
          </w:tcPr>
          <w:p w:rsidR="00310F75" w:rsidRDefault="00314AAF" w:rsidP="00310F75">
            <w:pPr>
              <w:spacing w:line="254" w:lineRule="auto"/>
              <w:jc w:val="center"/>
              <w:rPr>
                <w:sz w:val="16"/>
                <w:szCs w:val="16"/>
                <w:lang w:val="sk-SK"/>
              </w:rPr>
            </w:pPr>
            <w:r>
              <w:rPr>
                <w:sz w:val="16"/>
                <w:szCs w:val="16"/>
                <w:lang w:val="sk-SK"/>
              </w:rPr>
              <w:t>57 846,13</w:t>
            </w:r>
          </w:p>
        </w:tc>
        <w:tc>
          <w:tcPr>
            <w:tcW w:w="1739" w:type="dxa"/>
            <w:tcBorders>
              <w:top w:val="single" w:sz="4" w:space="0" w:color="auto"/>
              <w:left w:val="single" w:sz="4" w:space="0" w:color="auto"/>
              <w:bottom w:val="single" w:sz="4" w:space="0" w:color="auto"/>
              <w:right w:val="single" w:sz="4" w:space="0" w:color="auto"/>
            </w:tcBorders>
          </w:tcPr>
          <w:p w:rsidR="00310F75" w:rsidRDefault="00314AAF" w:rsidP="00310F75">
            <w:pPr>
              <w:spacing w:line="254" w:lineRule="auto"/>
              <w:jc w:val="right"/>
              <w:rPr>
                <w:sz w:val="16"/>
                <w:szCs w:val="16"/>
                <w:lang w:val="sk-SK"/>
              </w:rPr>
            </w:pPr>
            <w:r>
              <w:rPr>
                <w:sz w:val="16"/>
                <w:szCs w:val="16"/>
                <w:lang w:val="sk-SK"/>
              </w:rPr>
              <w:t>33 962,43</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Zásoby</w:t>
            </w:r>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433,82</w:t>
            </w:r>
          </w:p>
        </w:tc>
        <w:tc>
          <w:tcPr>
            <w:tcW w:w="1739" w:type="dxa"/>
            <w:tcBorders>
              <w:top w:val="single" w:sz="4" w:space="0" w:color="auto"/>
              <w:left w:val="single" w:sz="4" w:space="0" w:color="auto"/>
              <w:bottom w:val="single" w:sz="4" w:space="0" w:color="auto"/>
              <w:right w:val="single" w:sz="4" w:space="0" w:color="auto"/>
            </w:tcBorders>
          </w:tcPr>
          <w:p w:rsidR="00310F75" w:rsidRDefault="00171479" w:rsidP="00310F75">
            <w:pPr>
              <w:spacing w:line="254" w:lineRule="auto"/>
              <w:jc w:val="right"/>
              <w:rPr>
                <w:sz w:val="16"/>
                <w:szCs w:val="16"/>
                <w:lang w:val="sk-SK"/>
              </w:rPr>
            </w:pPr>
            <w:r>
              <w:rPr>
                <w:sz w:val="16"/>
                <w:szCs w:val="16"/>
                <w:lang w:val="sk-SK"/>
              </w:rPr>
              <w:t>489,02</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Pohľadávky</w:t>
            </w:r>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7 034,97</w:t>
            </w:r>
          </w:p>
        </w:tc>
        <w:tc>
          <w:tcPr>
            <w:tcW w:w="1739" w:type="dxa"/>
            <w:tcBorders>
              <w:top w:val="single" w:sz="4" w:space="0" w:color="auto"/>
              <w:left w:val="single" w:sz="4" w:space="0" w:color="auto"/>
              <w:bottom w:val="single" w:sz="4" w:space="0" w:color="auto"/>
              <w:right w:val="single" w:sz="4" w:space="0" w:color="auto"/>
            </w:tcBorders>
          </w:tcPr>
          <w:p w:rsidR="00310F75" w:rsidRDefault="00171479" w:rsidP="00310F75">
            <w:pPr>
              <w:spacing w:line="254" w:lineRule="auto"/>
              <w:jc w:val="right"/>
              <w:rPr>
                <w:sz w:val="16"/>
                <w:szCs w:val="16"/>
                <w:lang w:val="sk-SK"/>
              </w:rPr>
            </w:pPr>
            <w:r>
              <w:rPr>
                <w:sz w:val="16"/>
                <w:szCs w:val="16"/>
                <w:lang w:val="sk-SK"/>
              </w:rPr>
              <w:t>8</w:t>
            </w:r>
            <w:r w:rsidR="007A6CBC">
              <w:rPr>
                <w:sz w:val="16"/>
                <w:szCs w:val="16"/>
                <w:lang w:val="sk-SK"/>
              </w:rPr>
              <w:t> 545,41</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Finančný majetok</w:t>
            </w:r>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r>
              <w:rPr>
                <w:sz w:val="16"/>
                <w:szCs w:val="16"/>
                <w:lang w:val="sk-SK"/>
              </w:rPr>
              <w:t>50 177,34</w:t>
            </w:r>
          </w:p>
        </w:tc>
        <w:tc>
          <w:tcPr>
            <w:tcW w:w="1739" w:type="dxa"/>
            <w:tcBorders>
              <w:top w:val="single" w:sz="4" w:space="0" w:color="auto"/>
              <w:left w:val="single" w:sz="4" w:space="0" w:color="auto"/>
              <w:bottom w:val="single" w:sz="4" w:space="0" w:color="auto"/>
              <w:right w:val="single" w:sz="4" w:space="0" w:color="auto"/>
            </w:tcBorders>
          </w:tcPr>
          <w:p w:rsidR="00310F75" w:rsidRDefault="007A6CBC" w:rsidP="00310F75">
            <w:pPr>
              <w:spacing w:line="254" w:lineRule="auto"/>
              <w:jc w:val="right"/>
              <w:rPr>
                <w:sz w:val="16"/>
                <w:szCs w:val="16"/>
                <w:lang w:val="sk-SK"/>
              </w:rPr>
            </w:pPr>
            <w:r>
              <w:rPr>
                <w:sz w:val="16"/>
                <w:szCs w:val="16"/>
                <w:lang w:val="sk-SK"/>
              </w:rPr>
              <w:t>24 928,00</w:t>
            </w:r>
          </w:p>
        </w:tc>
      </w:tr>
      <w:tr w:rsidR="00310F75" w:rsidTr="00171479">
        <w:tc>
          <w:tcPr>
            <w:tcW w:w="2448" w:type="dxa"/>
            <w:tcBorders>
              <w:top w:val="single" w:sz="4" w:space="0" w:color="auto"/>
              <w:left w:val="single" w:sz="4" w:space="0" w:color="auto"/>
              <w:bottom w:val="single" w:sz="4" w:space="0" w:color="auto"/>
              <w:right w:val="single" w:sz="4" w:space="0" w:color="auto"/>
            </w:tcBorders>
            <w:hideMark/>
          </w:tcPr>
          <w:p w:rsidR="00310F75" w:rsidRDefault="00310F75" w:rsidP="00310F75">
            <w:pPr>
              <w:spacing w:line="254" w:lineRule="auto"/>
              <w:jc w:val="both"/>
              <w:rPr>
                <w:sz w:val="16"/>
                <w:szCs w:val="16"/>
                <w:lang w:val="sk-SK"/>
              </w:rPr>
            </w:pPr>
            <w:r>
              <w:rPr>
                <w:sz w:val="16"/>
                <w:szCs w:val="16"/>
                <w:lang w:val="sk-SK"/>
              </w:rPr>
              <w:t>Časové rozlíšenie – účet 381</w:t>
            </w:r>
          </w:p>
        </w:tc>
        <w:tc>
          <w:tcPr>
            <w:tcW w:w="1620" w:type="dxa"/>
            <w:tcBorders>
              <w:top w:val="single" w:sz="4" w:space="0" w:color="auto"/>
              <w:left w:val="single" w:sz="4" w:space="0" w:color="auto"/>
              <w:bottom w:val="single" w:sz="4" w:space="0" w:color="auto"/>
              <w:right w:val="single" w:sz="4" w:space="0" w:color="auto"/>
            </w:tcBorders>
          </w:tcPr>
          <w:p w:rsidR="00310F75" w:rsidRDefault="00314AAF" w:rsidP="00310F75">
            <w:pPr>
              <w:spacing w:line="254" w:lineRule="auto"/>
              <w:jc w:val="center"/>
              <w:rPr>
                <w:sz w:val="16"/>
                <w:szCs w:val="16"/>
                <w:lang w:val="sk-SK"/>
              </w:rPr>
            </w:pPr>
            <w:r>
              <w:rPr>
                <w:sz w:val="16"/>
                <w:szCs w:val="16"/>
                <w:lang w:val="sk-SK"/>
              </w:rPr>
              <w:t>1 667,23</w:t>
            </w:r>
          </w:p>
        </w:tc>
        <w:tc>
          <w:tcPr>
            <w:tcW w:w="1739" w:type="dxa"/>
            <w:tcBorders>
              <w:top w:val="single" w:sz="4" w:space="0" w:color="auto"/>
              <w:left w:val="single" w:sz="4" w:space="0" w:color="auto"/>
              <w:bottom w:val="single" w:sz="4" w:space="0" w:color="auto"/>
              <w:right w:val="single" w:sz="4" w:space="0" w:color="auto"/>
            </w:tcBorders>
          </w:tcPr>
          <w:p w:rsidR="00310F75" w:rsidRDefault="00314AAF" w:rsidP="00310F75">
            <w:pPr>
              <w:spacing w:line="254" w:lineRule="auto"/>
              <w:jc w:val="right"/>
              <w:rPr>
                <w:sz w:val="16"/>
                <w:szCs w:val="16"/>
                <w:lang w:val="sk-SK"/>
              </w:rPr>
            </w:pPr>
            <w:r>
              <w:rPr>
                <w:sz w:val="16"/>
                <w:szCs w:val="16"/>
                <w:lang w:val="sk-SK"/>
              </w:rPr>
              <w:t>1 940,98</w:t>
            </w:r>
          </w:p>
        </w:tc>
      </w:tr>
      <w:tr w:rsidR="00310F75" w:rsidTr="00171479">
        <w:tc>
          <w:tcPr>
            <w:tcW w:w="2448"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both"/>
              <w:rPr>
                <w:sz w:val="16"/>
                <w:szCs w:val="16"/>
                <w:lang w:val="sk-SK"/>
              </w:rPr>
            </w:pPr>
          </w:p>
        </w:tc>
        <w:tc>
          <w:tcPr>
            <w:tcW w:w="1620"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center"/>
              <w:rPr>
                <w:sz w:val="16"/>
                <w:szCs w:val="16"/>
                <w:lang w:val="sk-SK"/>
              </w:rPr>
            </w:pPr>
          </w:p>
        </w:tc>
        <w:tc>
          <w:tcPr>
            <w:tcW w:w="1739" w:type="dxa"/>
            <w:tcBorders>
              <w:top w:val="single" w:sz="4" w:space="0" w:color="auto"/>
              <w:left w:val="single" w:sz="4" w:space="0" w:color="auto"/>
              <w:bottom w:val="single" w:sz="4" w:space="0" w:color="auto"/>
              <w:right w:val="single" w:sz="4" w:space="0" w:color="auto"/>
            </w:tcBorders>
          </w:tcPr>
          <w:p w:rsidR="00310F75" w:rsidRDefault="00310F75" w:rsidP="00310F75">
            <w:pPr>
              <w:spacing w:line="254" w:lineRule="auto"/>
              <w:jc w:val="right"/>
              <w:rPr>
                <w:sz w:val="16"/>
                <w:szCs w:val="16"/>
                <w:lang w:val="sk-SK"/>
              </w:rPr>
            </w:pPr>
          </w:p>
        </w:tc>
      </w:tr>
    </w:tbl>
    <w:p w:rsidR="00ED3DE7" w:rsidRDefault="00ED3DE7" w:rsidP="00ED3DE7">
      <w:pPr>
        <w:rPr>
          <w:sz w:val="22"/>
          <w:szCs w:val="22"/>
          <w:lang w:val="sk-SK"/>
        </w:rPr>
      </w:pPr>
    </w:p>
    <w:p w:rsidR="00ED3DE7" w:rsidRDefault="00ED3DE7" w:rsidP="00ED3DE7">
      <w:pPr>
        <w:jc w:val="both"/>
        <w:rPr>
          <w:lang w:val="sk-SK"/>
        </w:rPr>
      </w:pPr>
      <w:r>
        <w:rPr>
          <w:lang w:val="sk-SK"/>
        </w:rPr>
        <w:t xml:space="preserve">Významné položky ostatného dlhodobého finančného majetku v € /riadok 119 súvahy/:  </w:t>
      </w:r>
    </w:p>
    <w:p w:rsidR="00ED3DE7" w:rsidRDefault="00ED3DE7" w:rsidP="00ED3DE7">
      <w:pPr>
        <w:rPr>
          <w:lang w:val="sk-SK"/>
        </w:rPr>
      </w:pPr>
    </w:p>
    <w:tbl>
      <w:tblPr>
        <w:tblW w:w="98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1"/>
        <w:gridCol w:w="2161"/>
        <w:gridCol w:w="1801"/>
        <w:gridCol w:w="3582"/>
      </w:tblGrid>
      <w:tr w:rsidR="00ED3DE7" w:rsidTr="00314AAF">
        <w:tc>
          <w:tcPr>
            <w:tcW w:w="2341" w:type="dxa"/>
            <w:tcBorders>
              <w:top w:val="single" w:sz="4" w:space="0" w:color="auto"/>
              <w:left w:val="single" w:sz="4" w:space="0" w:color="auto"/>
              <w:bottom w:val="single" w:sz="4" w:space="0" w:color="auto"/>
              <w:right w:val="single" w:sz="4" w:space="0" w:color="auto"/>
            </w:tcBorders>
            <w:vAlign w:val="center"/>
            <w:hideMark/>
          </w:tcPr>
          <w:p w:rsidR="00ED3DE7" w:rsidRDefault="00ED3DE7">
            <w:pPr>
              <w:spacing w:line="254" w:lineRule="auto"/>
              <w:jc w:val="center"/>
              <w:rPr>
                <w:lang w:val="sk-SK"/>
              </w:rPr>
            </w:pPr>
            <w:r>
              <w:rPr>
                <w:lang w:val="sk-SK"/>
              </w:rPr>
              <w:t>Významné položky ostatného DFM</w:t>
            </w:r>
          </w:p>
        </w:tc>
        <w:tc>
          <w:tcPr>
            <w:tcW w:w="2161" w:type="dxa"/>
            <w:tcBorders>
              <w:top w:val="single" w:sz="4" w:space="0" w:color="auto"/>
              <w:left w:val="single" w:sz="4" w:space="0" w:color="auto"/>
              <w:bottom w:val="single" w:sz="4" w:space="0" w:color="auto"/>
              <w:right w:val="single" w:sz="4" w:space="0" w:color="auto"/>
            </w:tcBorders>
            <w:vAlign w:val="center"/>
            <w:hideMark/>
          </w:tcPr>
          <w:p w:rsidR="00ED3DE7" w:rsidRDefault="00ED3DE7">
            <w:pPr>
              <w:spacing w:line="254" w:lineRule="auto"/>
              <w:jc w:val="center"/>
              <w:rPr>
                <w:lang w:val="sk-SK"/>
              </w:rPr>
            </w:pPr>
            <w:r>
              <w:rPr>
                <w:lang w:val="sk-SK"/>
              </w:rPr>
              <w:t>Hodnota</w:t>
            </w:r>
          </w:p>
          <w:p w:rsidR="00ED3DE7" w:rsidRDefault="00ED3DE7">
            <w:pPr>
              <w:spacing w:line="254" w:lineRule="auto"/>
              <w:jc w:val="center"/>
              <w:rPr>
                <w:lang w:val="sk-SK"/>
              </w:rPr>
            </w:pPr>
            <w:r>
              <w:rPr>
                <w:lang w:val="sk-SK"/>
              </w:rPr>
              <w:t>k 31.12.2008</w:t>
            </w:r>
          </w:p>
        </w:tc>
        <w:tc>
          <w:tcPr>
            <w:tcW w:w="1801" w:type="dxa"/>
            <w:tcBorders>
              <w:top w:val="single" w:sz="4" w:space="0" w:color="auto"/>
              <w:left w:val="single" w:sz="4" w:space="0" w:color="auto"/>
              <w:bottom w:val="single" w:sz="4" w:space="0" w:color="auto"/>
              <w:right w:val="single" w:sz="4" w:space="0" w:color="auto"/>
            </w:tcBorders>
            <w:vAlign w:val="center"/>
            <w:hideMark/>
          </w:tcPr>
          <w:p w:rsidR="00ED3DE7" w:rsidRDefault="00ED3DE7">
            <w:pPr>
              <w:spacing w:line="254" w:lineRule="auto"/>
              <w:jc w:val="center"/>
              <w:rPr>
                <w:lang w:val="sk-SK"/>
              </w:rPr>
            </w:pPr>
            <w:r>
              <w:rPr>
                <w:lang w:val="sk-SK"/>
              </w:rPr>
              <w:t>Hodnota</w:t>
            </w:r>
          </w:p>
          <w:p w:rsidR="00ED3DE7" w:rsidRDefault="00ED3DE7">
            <w:pPr>
              <w:spacing w:line="254" w:lineRule="auto"/>
              <w:jc w:val="center"/>
              <w:rPr>
                <w:lang w:val="sk-SK"/>
              </w:rPr>
            </w:pPr>
            <w:r>
              <w:rPr>
                <w:lang w:val="sk-SK"/>
              </w:rPr>
              <w:t>31.12.2007</w:t>
            </w:r>
          </w:p>
        </w:tc>
        <w:tc>
          <w:tcPr>
            <w:tcW w:w="3582" w:type="dxa"/>
            <w:tcBorders>
              <w:top w:val="single" w:sz="4" w:space="0" w:color="auto"/>
              <w:left w:val="single" w:sz="4" w:space="0" w:color="auto"/>
              <w:bottom w:val="single" w:sz="4" w:space="0" w:color="auto"/>
              <w:right w:val="single" w:sz="4" w:space="0" w:color="auto"/>
            </w:tcBorders>
            <w:vAlign w:val="center"/>
            <w:hideMark/>
          </w:tcPr>
          <w:p w:rsidR="00ED3DE7" w:rsidRDefault="00ED3DE7">
            <w:pPr>
              <w:spacing w:line="254" w:lineRule="auto"/>
              <w:jc w:val="center"/>
              <w:rPr>
                <w:lang w:val="sk-SK"/>
              </w:rPr>
            </w:pPr>
            <w:r>
              <w:rPr>
                <w:lang w:val="sk-SK"/>
              </w:rPr>
              <w:t>Poznámky</w:t>
            </w:r>
          </w:p>
        </w:tc>
      </w:tr>
      <w:tr w:rsidR="00ED3DE7" w:rsidTr="00314AAF">
        <w:tc>
          <w:tcPr>
            <w:tcW w:w="234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Akcie v </w:t>
            </w:r>
            <w:proofErr w:type="spellStart"/>
            <w:r>
              <w:rPr>
                <w:lang w:val="sk-SK"/>
              </w:rPr>
              <w:t>Str.vod.spol</w:t>
            </w:r>
            <w:proofErr w:type="spellEnd"/>
            <w:r>
              <w:rPr>
                <w:lang w:val="sk-SK"/>
              </w:rPr>
              <w:t>.</w:t>
            </w:r>
          </w:p>
        </w:tc>
        <w:tc>
          <w:tcPr>
            <w:tcW w:w="216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1.735</w:t>
            </w:r>
          </w:p>
        </w:tc>
        <w:tc>
          <w:tcPr>
            <w:tcW w:w="180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1.735</w:t>
            </w:r>
          </w:p>
        </w:tc>
        <w:tc>
          <w:tcPr>
            <w:tcW w:w="3582"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lang w:val="sk-SK"/>
              </w:rPr>
            </w:pPr>
            <w:r>
              <w:rPr>
                <w:lang w:val="sk-SK"/>
              </w:rPr>
              <w:t>1735 akcií/1000,-Sk za 1 akciu</w:t>
            </w:r>
          </w:p>
        </w:tc>
      </w:tr>
      <w:tr w:rsidR="00ED3DE7" w:rsidTr="00314AAF">
        <w:tc>
          <w:tcPr>
            <w:tcW w:w="234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Akcie v </w:t>
            </w:r>
            <w:proofErr w:type="spellStart"/>
            <w:r>
              <w:rPr>
                <w:lang w:val="sk-SK"/>
              </w:rPr>
              <w:t>Stredoslov</w:t>
            </w:r>
            <w:proofErr w:type="spellEnd"/>
            <w:r>
              <w:rPr>
                <w:lang w:val="sk-SK"/>
              </w:rPr>
              <w:t>.</w:t>
            </w:r>
          </w:p>
          <w:p w:rsidR="00ED3DE7" w:rsidRDefault="00ED3DE7">
            <w:pPr>
              <w:spacing w:line="254" w:lineRule="auto"/>
              <w:rPr>
                <w:lang w:val="sk-SK"/>
              </w:rPr>
            </w:pPr>
            <w:r>
              <w:rPr>
                <w:lang w:val="sk-SK"/>
              </w:rPr>
              <w:t>Vodárenskej spoločnosti</w:t>
            </w:r>
          </w:p>
        </w:tc>
        <w:tc>
          <w:tcPr>
            <w:tcW w:w="216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 k 1.1.2009</w:t>
            </w:r>
          </w:p>
        </w:tc>
        <w:tc>
          <w:tcPr>
            <w:tcW w:w="180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 xml:space="preserve">Hodnota </w:t>
            </w:r>
          </w:p>
          <w:p w:rsidR="00ED3DE7" w:rsidRDefault="00ED3DE7">
            <w:pPr>
              <w:spacing w:line="360" w:lineRule="auto"/>
              <w:jc w:val="center"/>
              <w:rPr>
                <w:lang w:val="sk-SK"/>
              </w:rPr>
            </w:pPr>
            <w:r>
              <w:rPr>
                <w:lang w:val="sk-SK"/>
              </w:rPr>
              <w:t>K 31.12.2009</w:t>
            </w:r>
          </w:p>
        </w:tc>
        <w:tc>
          <w:tcPr>
            <w:tcW w:w="3582" w:type="dxa"/>
            <w:tcBorders>
              <w:top w:val="single" w:sz="4" w:space="0" w:color="auto"/>
              <w:left w:val="single" w:sz="4" w:space="0" w:color="auto"/>
              <w:bottom w:val="single" w:sz="4" w:space="0" w:color="auto"/>
              <w:right w:val="single" w:sz="4" w:space="0" w:color="auto"/>
            </w:tcBorders>
          </w:tcPr>
          <w:p w:rsidR="00ED3DE7" w:rsidRDefault="00ED3DE7">
            <w:pPr>
              <w:spacing w:line="360" w:lineRule="auto"/>
              <w:rPr>
                <w:lang w:val="sk-SK"/>
              </w:rPr>
            </w:pPr>
          </w:p>
        </w:tc>
      </w:tr>
      <w:tr w:rsidR="00ED3DE7" w:rsidTr="00314AAF">
        <w:tc>
          <w:tcPr>
            <w:tcW w:w="234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lastRenderedPageBreak/>
              <w:t xml:space="preserve">Premena menovitej hodnoty emitovaných cenných papierov podľa zákona 659/2007 </w:t>
            </w:r>
            <w:proofErr w:type="spellStart"/>
            <w:r>
              <w:rPr>
                <w:lang w:val="sk-SK"/>
              </w:rPr>
              <w:t>Z.z</w:t>
            </w:r>
            <w:proofErr w:type="spellEnd"/>
            <w:r>
              <w:rPr>
                <w:lang w:val="sk-SK"/>
              </w:rPr>
              <w:t xml:space="preserve">. </w:t>
            </w:r>
          </w:p>
        </w:tc>
        <w:tc>
          <w:tcPr>
            <w:tcW w:w="216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1.735</w:t>
            </w:r>
          </w:p>
        </w:tc>
        <w:tc>
          <w:tcPr>
            <w:tcW w:w="180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1735</w:t>
            </w:r>
          </w:p>
        </w:tc>
        <w:tc>
          <w:tcPr>
            <w:tcW w:w="3582"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lang w:val="sk-SK"/>
              </w:rPr>
            </w:pPr>
            <w:r>
              <w:rPr>
                <w:lang w:val="sk-SK"/>
              </w:rPr>
              <w:t xml:space="preserve">1735 akcií/34,- € za akciu </w:t>
            </w:r>
          </w:p>
        </w:tc>
      </w:tr>
      <w:tr w:rsidR="00ED3DE7" w:rsidTr="00314AAF">
        <w:tc>
          <w:tcPr>
            <w:tcW w:w="234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Akcie v </w:t>
            </w:r>
            <w:proofErr w:type="spellStart"/>
            <w:r>
              <w:rPr>
                <w:lang w:val="sk-SK"/>
              </w:rPr>
              <w:t>Stredoslov.vodárenskej</w:t>
            </w:r>
            <w:proofErr w:type="spellEnd"/>
            <w:r>
              <w:rPr>
                <w:lang w:val="sk-SK"/>
              </w:rPr>
              <w:t xml:space="preserve"> spoločnosti </w:t>
            </w:r>
          </w:p>
        </w:tc>
        <w:tc>
          <w:tcPr>
            <w:tcW w:w="216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w:t>
            </w:r>
          </w:p>
          <w:p w:rsidR="00ED3DE7" w:rsidRDefault="00ED3DE7">
            <w:pPr>
              <w:spacing w:line="360" w:lineRule="auto"/>
              <w:jc w:val="center"/>
              <w:rPr>
                <w:lang w:val="sk-SK"/>
              </w:rPr>
            </w:pPr>
            <w:r>
              <w:rPr>
                <w:lang w:val="sk-SK"/>
              </w:rPr>
              <w:t>K 1.1.2010</w:t>
            </w:r>
          </w:p>
          <w:p w:rsidR="00ED3DE7" w:rsidRDefault="00ED3DE7">
            <w:pPr>
              <w:spacing w:line="360" w:lineRule="auto"/>
              <w:jc w:val="center"/>
              <w:rPr>
                <w:lang w:val="sk-SK"/>
              </w:rPr>
            </w:pPr>
            <w:r>
              <w:rPr>
                <w:lang w:val="sk-SK"/>
              </w:rPr>
              <w:t>1.735</w:t>
            </w:r>
          </w:p>
        </w:tc>
        <w:tc>
          <w:tcPr>
            <w:tcW w:w="1801" w:type="dxa"/>
            <w:tcBorders>
              <w:top w:val="single" w:sz="4" w:space="0" w:color="auto"/>
              <w:left w:val="single" w:sz="4" w:space="0" w:color="auto"/>
              <w:bottom w:val="single" w:sz="4" w:space="0" w:color="auto"/>
              <w:right w:val="single" w:sz="4" w:space="0" w:color="auto"/>
            </w:tcBorders>
          </w:tcPr>
          <w:p w:rsidR="00ED3DE7" w:rsidRDefault="00ED3DE7">
            <w:pPr>
              <w:spacing w:line="360" w:lineRule="auto"/>
              <w:jc w:val="center"/>
              <w:rPr>
                <w:lang w:val="sk-SK"/>
              </w:rPr>
            </w:pPr>
            <w:r>
              <w:rPr>
                <w:lang w:val="sk-SK"/>
              </w:rPr>
              <w:t>Hodnota</w:t>
            </w:r>
          </w:p>
          <w:p w:rsidR="00ED3DE7" w:rsidRDefault="00ED3DE7">
            <w:pPr>
              <w:spacing w:line="360" w:lineRule="auto"/>
              <w:jc w:val="center"/>
              <w:rPr>
                <w:lang w:val="sk-SK"/>
              </w:rPr>
            </w:pPr>
            <w:r>
              <w:rPr>
                <w:lang w:val="sk-SK"/>
              </w:rPr>
              <w:t>K 31. 12. 2010</w:t>
            </w:r>
          </w:p>
          <w:p w:rsidR="00ED3DE7" w:rsidRDefault="00ED3DE7">
            <w:pPr>
              <w:spacing w:line="360" w:lineRule="auto"/>
              <w:jc w:val="center"/>
              <w:rPr>
                <w:lang w:val="sk-SK"/>
              </w:rPr>
            </w:pPr>
            <w:r>
              <w:rPr>
                <w:lang w:val="sk-SK"/>
              </w:rPr>
              <w:t>1.735</w:t>
            </w:r>
          </w:p>
          <w:p w:rsidR="00ED3DE7" w:rsidRDefault="00ED3DE7">
            <w:pPr>
              <w:spacing w:line="360" w:lineRule="auto"/>
              <w:jc w:val="center"/>
              <w:rPr>
                <w:lang w:val="sk-SK"/>
              </w:rPr>
            </w:pPr>
          </w:p>
        </w:tc>
        <w:tc>
          <w:tcPr>
            <w:tcW w:w="3582" w:type="dxa"/>
            <w:tcBorders>
              <w:top w:val="single" w:sz="4" w:space="0" w:color="auto"/>
              <w:left w:val="single" w:sz="4" w:space="0" w:color="auto"/>
              <w:bottom w:val="single" w:sz="4" w:space="0" w:color="auto"/>
              <w:right w:val="single" w:sz="4" w:space="0" w:color="auto"/>
            </w:tcBorders>
          </w:tcPr>
          <w:p w:rsidR="00ED3DE7" w:rsidRDefault="00ED3DE7">
            <w:pPr>
              <w:spacing w:line="360" w:lineRule="auto"/>
              <w:rPr>
                <w:lang w:val="sk-SK"/>
              </w:rPr>
            </w:pPr>
          </w:p>
        </w:tc>
      </w:tr>
      <w:tr w:rsidR="00ED3DE7" w:rsidTr="00314AAF">
        <w:tc>
          <w:tcPr>
            <w:tcW w:w="234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Akcie </w:t>
            </w:r>
            <w:proofErr w:type="spellStart"/>
            <w:r>
              <w:rPr>
                <w:lang w:val="sk-SK"/>
              </w:rPr>
              <w:t>Stredosl.vod.spoločnosti</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 k 1. 1. 2012</w:t>
            </w:r>
          </w:p>
        </w:tc>
        <w:tc>
          <w:tcPr>
            <w:tcW w:w="180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 xml:space="preserve">Hodnota k 31. 12. 2012 </w:t>
            </w:r>
          </w:p>
        </w:tc>
        <w:tc>
          <w:tcPr>
            <w:tcW w:w="3582"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lang w:val="sk-SK"/>
              </w:rPr>
            </w:pPr>
            <w:r>
              <w:rPr>
                <w:lang w:val="sk-SK"/>
              </w:rPr>
              <w:t>1735 akcií/34,00 €</w:t>
            </w:r>
          </w:p>
        </w:tc>
      </w:tr>
      <w:tr w:rsidR="00ED3DE7" w:rsidTr="00314AAF">
        <w:tc>
          <w:tcPr>
            <w:tcW w:w="234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Akcie </w:t>
            </w:r>
            <w:proofErr w:type="spellStart"/>
            <w:r>
              <w:rPr>
                <w:lang w:val="sk-SK"/>
              </w:rPr>
              <w:t>Stredosl.vod.spoločnosti</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 k 1. 1. 2013</w:t>
            </w:r>
          </w:p>
        </w:tc>
        <w:tc>
          <w:tcPr>
            <w:tcW w:w="180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 k 31. 12. 2013</w:t>
            </w:r>
          </w:p>
        </w:tc>
        <w:tc>
          <w:tcPr>
            <w:tcW w:w="3582"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lang w:val="sk-SK"/>
              </w:rPr>
            </w:pPr>
            <w:r>
              <w:rPr>
                <w:lang w:val="sk-SK"/>
              </w:rPr>
              <w:t>1735 akcií/34,00 €</w:t>
            </w:r>
          </w:p>
        </w:tc>
      </w:tr>
      <w:tr w:rsidR="00ED3DE7" w:rsidTr="00314AAF">
        <w:tc>
          <w:tcPr>
            <w:tcW w:w="234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Akcie </w:t>
            </w:r>
            <w:proofErr w:type="spellStart"/>
            <w:r>
              <w:rPr>
                <w:lang w:val="sk-SK"/>
              </w:rPr>
              <w:t>vod</w:t>
            </w:r>
            <w:proofErr w:type="spellEnd"/>
            <w:r>
              <w:rPr>
                <w:lang w:val="sk-SK"/>
              </w:rPr>
              <w:t>. spoločnosti</w:t>
            </w:r>
          </w:p>
        </w:tc>
        <w:tc>
          <w:tcPr>
            <w:tcW w:w="216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 k 1. 1. 2014</w:t>
            </w:r>
          </w:p>
        </w:tc>
        <w:tc>
          <w:tcPr>
            <w:tcW w:w="180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 k 31.12.2014</w:t>
            </w:r>
          </w:p>
        </w:tc>
        <w:tc>
          <w:tcPr>
            <w:tcW w:w="3582"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lang w:val="sk-SK"/>
              </w:rPr>
            </w:pPr>
            <w:r>
              <w:rPr>
                <w:lang w:val="sk-SK"/>
              </w:rPr>
              <w:t xml:space="preserve">1735 akcií/34,00 </w:t>
            </w:r>
          </w:p>
        </w:tc>
      </w:tr>
      <w:tr w:rsidR="00ED3DE7" w:rsidTr="00314AAF">
        <w:tc>
          <w:tcPr>
            <w:tcW w:w="2341"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rPr>
                <w:lang w:val="sk-SK"/>
              </w:rPr>
            </w:pPr>
            <w:r>
              <w:rPr>
                <w:lang w:val="sk-SK"/>
              </w:rPr>
              <w:t xml:space="preserve">Akcie </w:t>
            </w:r>
            <w:proofErr w:type="spellStart"/>
            <w:r>
              <w:rPr>
                <w:lang w:val="sk-SK"/>
              </w:rPr>
              <w:t>vod</w:t>
            </w:r>
            <w:proofErr w:type="spellEnd"/>
            <w:r>
              <w:rPr>
                <w:lang w:val="sk-SK"/>
              </w:rPr>
              <w:t>. spoločnosti</w:t>
            </w:r>
          </w:p>
        </w:tc>
        <w:tc>
          <w:tcPr>
            <w:tcW w:w="216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 k 1. 1. 2015</w:t>
            </w:r>
          </w:p>
        </w:tc>
        <w:tc>
          <w:tcPr>
            <w:tcW w:w="1801"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jc w:val="center"/>
              <w:rPr>
                <w:lang w:val="sk-SK"/>
              </w:rPr>
            </w:pPr>
            <w:r>
              <w:rPr>
                <w:lang w:val="sk-SK"/>
              </w:rPr>
              <w:t>Hodnota k 31.12.2015</w:t>
            </w:r>
          </w:p>
        </w:tc>
        <w:tc>
          <w:tcPr>
            <w:tcW w:w="3582" w:type="dxa"/>
            <w:tcBorders>
              <w:top w:val="single" w:sz="4" w:space="0" w:color="auto"/>
              <w:left w:val="single" w:sz="4" w:space="0" w:color="auto"/>
              <w:bottom w:val="single" w:sz="4" w:space="0" w:color="auto"/>
              <w:right w:val="single" w:sz="4" w:space="0" w:color="auto"/>
            </w:tcBorders>
            <w:hideMark/>
          </w:tcPr>
          <w:p w:rsidR="00ED3DE7" w:rsidRDefault="00ED3DE7">
            <w:pPr>
              <w:spacing w:line="360" w:lineRule="auto"/>
              <w:rPr>
                <w:lang w:val="sk-SK"/>
              </w:rPr>
            </w:pPr>
            <w:r>
              <w:rPr>
                <w:lang w:val="sk-SK"/>
              </w:rPr>
              <w:t xml:space="preserve">1735 akcií/34,00 </w:t>
            </w:r>
          </w:p>
        </w:tc>
      </w:tr>
      <w:tr w:rsidR="00314AAF" w:rsidTr="00314AAF">
        <w:tc>
          <w:tcPr>
            <w:tcW w:w="2341" w:type="dxa"/>
            <w:tcBorders>
              <w:top w:val="single" w:sz="4" w:space="0" w:color="auto"/>
              <w:left w:val="single" w:sz="4" w:space="0" w:color="auto"/>
              <w:bottom w:val="single" w:sz="4" w:space="0" w:color="auto"/>
              <w:right w:val="single" w:sz="4" w:space="0" w:color="auto"/>
            </w:tcBorders>
          </w:tcPr>
          <w:p w:rsidR="00314AAF" w:rsidRDefault="00314AAF" w:rsidP="00314AAF">
            <w:pPr>
              <w:spacing w:line="254" w:lineRule="auto"/>
              <w:rPr>
                <w:lang w:val="sk-SK"/>
              </w:rPr>
            </w:pPr>
            <w:r>
              <w:rPr>
                <w:lang w:val="sk-SK"/>
              </w:rPr>
              <w:t xml:space="preserve">Akcie </w:t>
            </w:r>
            <w:proofErr w:type="spellStart"/>
            <w:r>
              <w:rPr>
                <w:lang w:val="sk-SK"/>
              </w:rPr>
              <w:t>vod</w:t>
            </w:r>
            <w:proofErr w:type="spellEnd"/>
            <w:r>
              <w:rPr>
                <w:lang w:val="sk-SK"/>
              </w:rPr>
              <w:t>. spoločnosti</w:t>
            </w:r>
          </w:p>
        </w:tc>
        <w:tc>
          <w:tcPr>
            <w:tcW w:w="2161" w:type="dxa"/>
            <w:tcBorders>
              <w:top w:val="single" w:sz="4" w:space="0" w:color="auto"/>
              <w:left w:val="single" w:sz="4" w:space="0" w:color="auto"/>
              <w:bottom w:val="single" w:sz="4" w:space="0" w:color="auto"/>
              <w:right w:val="single" w:sz="4" w:space="0" w:color="auto"/>
            </w:tcBorders>
          </w:tcPr>
          <w:p w:rsidR="00314AAF" w:rsidRDefault="00314AAF" w:rsidP="00314AAF">
            <w:pPr>
              <w:spacing w:line="360" w:lineRule="auto"/>
              <w:jc w:val="center"/>
              <w:rPr>
                <w:lang w:val="sk-SK"/>
              </w:rPr>
            </w:pPr>
            <w:r>
              <w:rPr>
                <w:lang w:val="sk-SK"/>
              </w:rPr>
              <w:t>Hodnota k 1. 1. 2016</w:t>
            </w:r>
          </w:p>
        </w:tc>
        <w:tc>
          <w:tcPr>
            <w:tcW w:w="1801" w:type="dxa"/>
            <w:tcBorders>
              <w:top w:val="single" w:sz="4" w:space="0" w:color="auto"/>
              <w:left w:val="single" w:sz="4" w:space="0" w:color="auto"/>
              <w:bottom w:val="single" w:sz="4" w:space="0" w:color="auto"/>
              <w:right w:val="single" w:sz="4" w:space="0" w:color="auto"/>
            </w:tcBorders>
          </w:tcPr>
          <w:p w:rsidR="00314AAF" w:rsidRDefault="00314AAF" w:rsidP="00314AAF">
            <w:pPr>
              <w:spacing w:line="360" w:lineRule="auto"/>
              <w:jc w:val="center"/>
              <w:rPr>
                <w:lang w:val="sk-SK"/>
              </w:rPr>
            </w:pPr>
            <w:r>
              <w:rPr>
                <w:lang w:val="sk-SK"/>
              </w:rPr>
              <w:t>Hodnota k 31.12.2016</w:t>
            </w:r>
          </w:p>
        </w:tc>
        <w:tc>
          <w:tcPr>
            <w:tcW w:w="3582" w:type="dxa"/>
            <w:tcBorders>
              <w:top w:val="single" w:sz="4" w:space="0" w:color="auto"/>
              <w:left w:val="single" w:sz="4" w:space="0" w:color="auto"/>
              <w:bottom w:val="single" w:sz="4" w:space="0" w:color="auto"/>
              <w:right w:val="single" w:sz="4" w:space="0" w:color="auto"/>
            </w:tcBorders>
          </w:tcPr>
          <w:p w:rsidR="00314AAF" w:rsidRDefault="00314AAF" w:rsidP="00314AAF">
            <w:pPr>
              <w:spacing w:line="360" w:lineRule="auto"/>
              <w:rPr>
                <w:lang w:val="sk-SK"/>
              </w:rPr>
            </w:pPr>
            <w:r>
              <w:rPr>
                <w:lang w:val="sk-SK"/>
              </w:rPr>
              <w:t xml:space="preserve">1735 akcií/34,00 </w:t>
            </w:r>
          </w:p>
        </w:tc>
      </w:tr>
    </w:tbl>
    <w:p w:rsidR="00ED3DE7" w:rsidRDefault="00ED3DE7" w:rsidP="00ED3DE7">
      <w:pPr>
        <w:rPr>
          <w:lang w:val="sk-SK"/>
        </w:rPr>
      </w:pPr>
      <w:r>
        <w:rPr>
          <w:lang w:val="sk-SK"/>
        </w:rPr>
        <w:t>Oceňovací rozdiel  z kapitálových účastín  účet 415 vo výške 1398,55,-€</w:t>
      </w:r>
    </w:p>
    <w:p w:rsidR="00ED3DE7" w:rsidRDefault="00ED3DE7" w:rsidP="00ED3DE7">
      <w:pPr>
        <w:rPr>
          <w:lang w:val="sk-SK"/>
        </w:rPr>
      </w:pPr>
    </w:p>
    <w:p w:rsidR="00ED3DE7" w:rsidRDefault="00ED3DE7" w:rsidP="00ED3DE7">
      <w:pPr>
        <w:rPr>
          <w:b/>
          <w:lang w:val="sk-SK"/>
        </w:rPr>
      </w:pPr>
    </w:p>
    <w:p w:rsidR="00ED3DE7" w:rsidRDefault="00ED3DE7" w:rsidP="00ED3DE7">
      <w:pPr>
        <w:jc w:val="both"/>
        <w:rPr>
          <w:lang w:val="sk-SK"/>
        </w:rPr>
      </w:pPr>
      <w:r>
        <w:rPr>
          <w:lang w:val="sk-SK"/>
        </w:rPr>
        <w:t>Bilancia pohľadávok:</w:t>
      </w:r>
    </w:p>
    <w:p w:rsidR="00ED3DE7" w:rsidRDefault="00ED3DE7" w:rsidP="00ED3DE7">
      <w:pPr>
        <w:jc w:val="both"/>
        <w:rPr>
          <w:lang w:val="sk-SK"/>
        </w:rPr>
      </w:pPr>
      <w:r>
        <w:rPr>
          <w:lang w:val="sk-SK"/>
        </w:rPr>
        <w:t>Obec Ráztoka neeviduje závažné pohľadávky.</w:t>
      </w:r>
    </w:p>
    <w:p w:rsidR="00ED3DE7" w:rsidRDefault="00ED3DE7" w:rsidP="00ED3DE7">
      <w:pPr>
        <w:jc w:val="both"/>
        <w:rPr>
          <w:lang w:val="sk-SK"/>
        </w:rPr>
      </w:pPr>
    </w:p>
    <w:p w:rsidR="00ED3DE7" w:rsidRDefault="00ED3DE7" w:rsidP="00ED3DE7">
      <w:pPr>
        <w:rPr>
          <w:lang w:val="sk-SK"/>
        </w:rPr>
      </w:pPr>
      <w:r>
        <w:rPr>
          <w:lang w:val="sk-SK"/>
        </w:rPr>
        <w:t>Spôsob a výška poistenia majetku v UNIQA: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4963"/>
      </w:tblGrid>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pPr>
            <w:r>
              <w:t xml:space="preserve">Budovy – </w:t>
            </w:r>
            <w:proofErr w:type="spellStart"/>
            <w:r>
              <w:t>spoločenský</w:t>
            </w:r>
            <w:proofErr w:type="spellEnd"/>
            <w:r>
              <w:t xml:space="preserve"> </w:t>
            </w:r>
            <w:proofErr w:type="gramStart"/>
            <w:r>
              <w:t xml:space="preserve">dom : </w:t>
            </w:r>
            <w:proofErr w:type="spellStart"/>
            <w:r>
              <w:t>Požiarne</w:t>
            </w:r>
            <w:proofErr w:type="spellEnd"/>
            <w:proofErr w:type="gramEnd"/>
            <w:r>
              <w:t xml:space="preserve"> </w:t>
            </w:r>
            <w:proofErr w:type="spellStart"/>
            <w:r>
              <w:t>nebezpečie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705888,00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pPr>
            <w:r>
              <w:t xml:space="preserve">                 </w:t>
            </w:r>
            <w:proofErr w:type="spellStart"/>
            <w:r>
              <w:t>zariadenie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11800,00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rsidP="0081332B">
            <w:pPr>
              <w:spacing w:line="254" w:lineRule="auto"/>
              <w:jc w:val="center"/>
            </w:pPr>
            <w:r>
              <w:t>Živelné pohromy</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705888,00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pPr>
            <w:r>
              <w:t xml:space="preserve">                 </w:t>
            </w:r>
            <w:proofErr w:type="spellStart"/>
            <w:r>
              <w:t>Zariadenie</w:t>
            </w:r>
            <w:proofErr w:type="spellEnd"/>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11800,00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rsidP="0081332B">
            <w:pPr>
              <w:spacing w:line="254" w:lineRule="auto"/>
              <w:jc w:val="center"/>
            </w:pPr>
            <w:r>
              <w:t>Voda a </w:t>
            </w:r>
            <w:proofErr w:type="spellStart"/>
            <w:r>
              <w:t>vodovodné</w:t>
            </w:r>
            <w:proofErr w:type="spellEnd"/>
          </w:p>
          <w:p w:rsidR="00ED3DE7" w:rsidRDefault="00ED3DE7" w:rsidP="0081332B">
            <w:pPr>
              <w:spacing w:line="254" w:lineRule="auto"/>
              <w:jc w:val="center"/>
            </w:pPr>
            <w:proofErr w:type="spellStart"/>
            <w:r>
              <w:t>zariadenie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705888,00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pPr>
            <w:r>
              <w:t xml:space="preserve">                 </w:t>
            </w:r>
            <w:proofErr w:type="spellStart"/>
            <w:r>
              <w:t>Zariadenie</w:t>
            </w:r>
            <w:proofErr w:type="spellEnd"/>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11800,00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pPr>
            <w:r>
              <w:t xml:space="preserve">Náklady na </w:t>
            </w:r>
            <w:proofErr w:type="spellStart"/>
            <w:r>
              <w:t>odstránenie</w:t>
            </w:r>
            <w:proofErr w:type="spellEnd"/>
            <w:r>
              <w:t xml:space="preserve"> </w:t>
            </w:r>
            <w:proofErr w:type="spellStart"/>
            <w:r>
              <w:t>následkov</w:t>
            </w:r>
            <w:proofErr w:type="spellEnd"/>
            <w:r>
              <w:t xml:space="preserve"> </w:t>
            </w:r>
            <w:proofErr w:type="spellStart"/>
            <w:r>
              <w:t>poist.udalosti</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2000,00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pPr>
            <w:r>
              <w:t xml:space="preserve">                                                Krádež a </w:t>
            </w:r>
            <w:proofErr w:type="spellStart"/>
            <w:r>
              <w:t>lúpež</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11800,00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pPr>
            <w:r>
              <w:t>Sklo</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1000,00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pStyle w:val="Odsekzoznamu"/>
              <w:numPr>
                <w:ilvl w:val="0"/>
                <w:numId w:val="10"/>
              </w:numPr>
              <w:spacing w:line="254" w:lineRule="auto"/>
              <w:rPr>
                <w:lang w:eastAsia="en-US"/>
              </w:rPr>
            </w:pPr>
            <w:r>
              <w:rPr>
                <w:lang w:eastAsia="en-US"/>
              </w:rPr>
              <w:t>Dom smútku  Požiarne nebezpečie + zariadenie</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206712,00</w:t>
            </w:r>
          </w:p>
          <w:p w:rsidR="00ED3DE7" w:rsidRDefault="00ED3DE7">
            <w:pPr>
              <w:spacing w:line="254" w:lineRule="auto"/>
              <w:jc w:val="center"/>
            </w:pPr>
            <w:r>
              <w:t>2800,00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pStyle w:val="Odsekzoznamu"/>
              <w:numPr>
                <w:ilvl w:val="0"/>
                <w:numId w:val="10"/>
              </w:numPr>
              <w:spacing w:line="254" w:lineRule="auto"/>
              <w:rPr>
                <w:lang w:eastAsia="en-US"/>
              </w:rPr>
            </w:pPr>
            <w:r>
              <w:rPr>
                <w:lang w:eastAsia="en-US"/>
              </w:rPr>
              <w:lastRenderedPageBreak/>
              <w:t>Živelné pohromy</w:t>
            </w:r>
          </w:p>
          <w:p w:rsidR="00ED3DE7" w:rsidRDefault="00ED3DE7">
            <w:pPr>
              <w:pStyle w:val="Odsekzoznamu"/>
              <w:numPr>
                <w:ilvl w:val="0"/>
                <w:numId w:val="10"/>
              </w:numPr>
              <w:spacing w:line="254" w:lineRule="auto"/>
              <w:rPr>
                <w:lang w:eastAsia="en-US"/>
              </w:rPr>
            </w:pPr>
            <w:r>
              <w:rPr>
                <w:lang w:eastAsia="en-US"/>
              </w:rPr>
              <w:t>zariadenie</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206712,00</w:t>
            </w:r>
          </w:p>
          <w:p w:rsidR="00ED3DE7" w:rsidRDefault="00ED3DE7">
            <w:pPr>
              <w:spacing w:line="254" w:lineRule="auto"/>
              <w:jc w:val="center"/>
            </w:pPr>
            <w:r>
              <w:t>2800,00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pStyle w:val="Odsekzoznamu"/>
              <w:numPr>
                <w:ilvl w:val="0"/>
                <w:numId w:val="10"/>
              </w:numPr>
              <w:spacing w:line="254" w:lineRule="auto"/>
              <w:rPr>
                <w:lang w:eastAsia="en-US"/>
              </w:rPr>
            </w:pPr>
            <w:r>
              <w:rPr>
                <w:lang w:eastAsia="en-US"/>
              </w:rPr>
              <w:t>Voda z vodovodu</w:t>
            </w:r>
          </w:p>
          <w:p w:rsidR="00ED3DE7" w:rsidRDefault="00ED3DE7">
            <w:pPr>
              <w:pStyle w:val="Odsekzoznamu"/>
              <w:numPr>
                <w:ilvl w:val="0"/>
                <w:numId w:val="10"/>
              </w:numPr>
              <w:spacing w:line="254" w:lineRule="auto"/>
              <w:rPr>
                <w:lang w:eastAsia="en-US"/>
              </w:rPr>
            </w:pPr>
            <w:r>
              <w:rPr>
                <w:lang w:eastAsia="en-US"/>
              </w:rPr>
              <w:t>zariadenie</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206712,00</w:t>
            </w:r>
          </w:p>
          <w:p w:rsidR="00ED3DE7" w:rsidRDefault="00ED3DE7">
            <w:pPr>
              <w:spacing w:line="254" w:lineRule="auto"/>
              <w:jc w:val="center"/>
            </w:pPr>
            <w:r>
              <w:t>2800,00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pStyle w:val="Odsekzoznamu"/>
              <w:numPr>
                <w:ilvl w:val="0"/>
                <w:numId w:val="10"/>
              </w:numPr>
              <w:spacing w:line="254" w:lineRule="auto"/>
              <w:rPr>
                <w:lang w:eastAsia="en-US"/>
              </w:rPr>
            </w:pPr>
            <w:r>
              <w:rPr>
                <w:lang w:eastAsia="en-US"/>
              </w:rPr>
              <w:t>Krádež a lúpež</w:t>
            </w:r>
          </w:p>
          <w:p w:rsidR="00ED3DE7" w:rsidRDefault="00ED3DE7">
            <w:pPr>
              <w:pStyle w:val="Odsekzoznamu"/>
              <w:numPr>
                <w:ilvl w:val="0"/>
                <w:numId w:val="10"/>
              </w:numPr>
              <w:spacing w:line="254" w:lineRule="auto"/>
              <w:rPr>
                <w:lang w:eastAsia="en-US"/>
              </w:rPr>
            </w:pPr>
            <w:r>
              <w:rPr>
                <w:lang w:eastAsia="en-US"/>
              </w:rPr>
              <w:t>Odstránenie následkov poistnej udalosti</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2800,00</w:t>
            </w:r>
          </w:p>
          <w:p w:rsidR="00ED3DE7" w:rsidRDefault="00ED3DE7">
            <w:pPr>
              <w:spacing w:line="254" w:lineRule="auto"/>
              <w:jc w:val="center"/>
            </w:pPr>
            <w:r>
              <w:t>2000,00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pStyle w:val="Odsekzoznamu"/>
              <w:numPr>
                <w:ilvl w:val="0"/>
                <w:numId w:val="10"/>
              </w:numPr>
              <w:spacing w:line="254" w:lineRule="auto"/>
              <w:rPr>
                <w:lang w:eastAsia="en-US"/>
              </w:rPr>
            </w:pPr>
            <w:r>
              <w:rPr>
                <w:lang w:eastAsia="en-US"/>
              </w:rPr>
              <w:t>Sklo</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3000,00</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pStyle w:val="Odsekzoznamu"/>
              <w:numPr>
                <w:ilvl w:val="0"/>
                <w:numId w:val="10"/>
              </w:numPr>
              <w:spacing w:line="254" w:lineRule="auto"/>
              <w:rPr>
                <w:lang w:eastAsia="en-US"/>
              </w:rPr>
            </w:pPr>
            <w:r>
              <w:rPr>
                <w:lang w:eastAsia="en-US"/>
              </w:rPr>
              <w:t>Verejné osvetlenie: Požiarne nebezpečie</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29.000,- eur</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pStyle w:val="Odsekzoznamu"/>
              <w:numPr>
                <w:ilvl w:val="0"/>
                <w:numId w:val="10"/>
              </w:numPr>
              <w:spacing w:line="254" w:lineRule="auto"/>
              <w:rPr>
                <w:lang w:eastAsia="en-US"/>
              </w:rPr>
            </w:pPr>
            <w:r>
              <w:rPr>
                <w:lang w:eastAsia="en-US"/>
              </w:rPr>
              <w:t xml:space="preserve">                                Živelné nebezpečie</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29.000,- eur</w:t>
            </w:r>
          </w:p>
        </w:tc>
      </w:tr>
      <w:tr w:rsidR="00ED3DE7" w:rsidTr="00ED3DE7">
        <w:tc>
          <w:tcPr>
            <w:tcW w:w="4395" w:type="dxa"/>
            <w:tcBorders>
              <w:top w:val="single" w:sz="4" w:space="0" w:color="auto"/>
              <w:left w:val="single" w:sz="4" w:space="0" w:color="auto"/>
              <w:bottom w:val="single" w:sz="4" w:space="0" w:color="auto"/>
              <w:right w:val="single" w:sz="4" w:space="0" w:color="auto"/>
            </w:tcBorders>
            <w:hideMark/>
          </w:tcPr>
          <w:p w:rsidR="00ED3DE7" w:rsidRDefault="00ED3DE7">
            <w:pPr>
              <w:pStyle w:val="Odsekzoznamu"/>
              <w:numPr>
                <w:ilvl w:val="0"/>
                <w:numId w:val="10"/>
              </w:numPr>
              <w:spacing w:line="254" w:lineRule="auto"/>
              <w:rPr>
                <w:lang w:eastAsia="en-US"/>
              </w:rPr>
            </w:pPr>
            <w:r>
              <w:rPr>
                <w:lang w:eastAsia="en-US"/>
              </w:rPr>
              <w:t xml:space="preserve">                                </w:t>
            </w:r>
            <w:proofErr w:type="spellStart"/>
            <w:r>
              <w:rPr>
                <w:lang w:eastAsia="en-US"/>
              </w:rPr>
              <w:t>Kradež</w:t>
            </w:r>
            <w:proofErr w:type="spellEnd"/>
            <w:r>
              <w:rPr>
                <w:lang w:eastAsia="en-US"/>
              </w:rPr>
              <w:t xml:space="preserve"> a lúpež</w:t>
            </w:r>
          </w:p>
        </w:tc>
        <w:tc>
          <w:tcPr>
            <w:tcW w:w="5670" w:type="dxa"/>
            <w:tcBorders>
              <w:top w:val="single" w:sz="4" w:space="0" w:color="auto"/>
              <w:left w:val="single" w:sz="4" w:space="0" w:color="auto"/>
              <w:bottom w:val="single" w:sz="4" w:space="0" w:color="auto"/>
              <w:right w:val="single" w:sz="4" w:space="0" w:color="auto"/>
            </w:tcBorders>
            <w:hideMark/>
          </w:tcPr>
          <w:p w:rsidR="00ED3DE7" w:rsidRDefault="00ED3DE7">
            <w:pPr>
              <w:spacing w:line="254" w:lineRule="auto"/>
              <w:jc w:val="center"/>
            </w:pPr>
            <w:r>
              <w:t>1.000,- eur</w:t>
            </w:r>
          </w:p>
        </w:tc>
      </w:tr>
    </w:tbl>
    <w:p w:rsidR="00ED3DE7" w:rsidRDefault="00ED3DE7" w:rsidP="00ED3DE7"/>
    <w:p w:rsidR="00ED3DE7" w:rsidRDefault="00ED3DE7" w:rsidP="00ED3DE7">
      <w:pPr>
        <w:pStyle w:val="Pismenka"/>
        <w:tabs>
          <w:tab w:val="clear" w:pos="426"/>
          <w:tab w:val="left" w:pos="708"/>
        </w:tabs>
        <w:ind w:left="0" w:firstLine="0"/>
        <w:rPr>
          <w:b w:val="0"/>
          <w:sz w:val="24"/>
          <w:szCs w:val="24"/>
        </w:rPr>
      </w:pPr>
      <w:r>
        <w:rPr>
          <w:b w:val="0"/>
          <w:sz w:val="24"/>
          <w:szCs w:val="24"/>
        </w:rPr>
        <w:t xml:space="preserve">Zriadenie záložného práva na dlhodobý majetok obec nemá. </w:t>
      </w:r>
    </w:p>
    <w:p w:rsidR="00ED3DE7" w:rsidRDefault="00ED3DE7" w:rsidP="00ED3DE7">
      <w:pPr>
        <w:pStyle w:val="Pismenka"/>
        <w:tabs>
          <w:tab w:val="clear" w:pos="426"/>
          <w:tab w:val="left" w:pos="708"/>
        </w:tabs>
        <w:ind w:left="0" w:firstLine="0"/>
        <w:rPr>
          <w:b w:val="0"/>
          <w:sz w:val="24"/>
          <w:szCs w:val="24"/>
        </w:rPr>
      </w:pPr>
    </w:p>
    <w:p w:rsidR="00ED3DE7" w:rsidRDefault="00ED3DE7" w:rsidP="00ED3DE7">
      <w:pPr>
        <w:rPr>
          <w:b/>
          <w:lang w:val="sk-SK"/>
        </w:rPr>
      </w:pPr>
    </w:p>
    <w:p w:rsidR="00ED3DE7" w:rsidRDefault="00ED3DE7" w:rsidP="00ED3DE7">
      <w:pPr>
        <w:rPr>
          <w:b/>
          <w:lang w:val="sk-SK"/>
        </w:rPr>
      </w:pPr>
      <w:r>
        <w:rPr>
          <w:b/>
          <w:lang w:val="sk-SK"/>
        </w:rPr>
        <w:t xml:space="preserve">       5. Prehľad o stave a vývoji dlhu</w:t>
      </w:r>
    </w:p>
    <w:p w:rsidR="00ED3DE7" w:rsidRDefault="00ED3DE7" w:rsidP="00ED3DE7">
      <w:pPr>
        <w:jc w:val="center"/>
        <w:rPr>
          <w:b/>
          <w:lang w:val="sk-SK"/>
        </w:rPr>
      </w:pPr>
    </w:p>
    <w:p w:rsidR="00ED3DE7" w:rsidRDefault="00ED3DE7" w:rsidP="00ED3DE7">
      <w:pPr>
        <w:jc w:val="both"/>
        <w:rPr>
          <w:lang w:val="sk-SK"/>
        </w:rPr>
      </w:pPr>
      <w:r>
        <w:rPr>
          <w:lang w:val="sk-SK"/>
        </w:rPr>
        <w:t>Predložený prehľad poskytuje údaje o stave dlhu k 31.12.201</w:t>
      </w:r>
      <w:r w:rsidR="0081332B">
        <w:rPr>
          <w:lang w:val="sk-SK"/>
        </w:rPr>
        <w:t>6</w:t>
      </w:r>
      <w:r>
        <w:rPr>
          <w:lang w:val="sk-SK"/>
        </w:rPr>
        <w:t xml:space="preserve"> (spolu s porovnaním stavu k predchádzajúcemu obdobiu) ( údaje v t.sk za obdobie do 31.12.2008), od r. 2009 v </w:t>
      </w:r>
    </w:p>
    <w:p w:rsidR="00ED3DE7" w:rsidRDefault="00ED3DE7" w:rsidP="00ED3DE7">
      <w:pPr>
        <w:rPr>
          <w:lang w:val="sk-SK"/>
        </w:rPr>
      </w:pPr>
      <w:r>
        <w:rPr>
          <w:lang w:val="sk-SK"/>
        </w:rPr>
        <w:t>€</w:t>
      </w:r>
    </w:p>
    <w:p w:rsidR="00ED3DE7" w:rsidRDefault="00ED3DE7" w:rsidP="00ED3DE7">
      <w:pPr>
        <w:rPr>
          <w:lang w:val="sk-SK"/>
        </w:rPr>
      </w:pPr>
    </w:p>
    <w:tbl>
      <w:tblPr>
        <w:tblW w:w="10624" w:type="dxa"/>
        <w:tblInd w:w="-431" w:type="dxa"/>
        <w:tblLook w:val="01E0" w:firstRow="1" w:lastRow="1" w:firstColumn="1" w:lastColumn="1" w:noHBand="0" w:noVBand="0"/>
      </w:tblPr>
      <w:tblGrid>
        <w:gridCol w:w="1137"/>
        <w:gridCol w:w="617"/>
        <w:gridCol w:w="799"/>
        <w:gridCol w:w="617"/>
        <w:gridCol w:w="658"/>
        <w:gridCol w:w="709"/>
        <w:gridCol w:w="851"/>
        <w:gridCol w:w="708"/>
        <w:gridCol w:w="867"/>
        <w:gridCol w:w="867"/>
        <w:gridCol w:w="960"/>
        <w:gridCol w:w="917"/>
        <w:gridCol w:w="917"/>
      </w:tblGrid>
      <w:tr w:rsidR="0081332B" w:rsidTr="00F21F79">
        <w:tc>
          <w:tcPr>
            <w:tcW w:w="113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Záväzky</w:t>
            </w:r>
          </w:p>
        </w:tc>
        <w:tc>
          <w:tcPr>
            <w:tcW w:w="6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2005</w:t>
            </w:r>
          </w:p>
        </w:tc>
        <w:tc>
          <w:tcPr>
            <w:tcW w:w="79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2006</w:t>
            </w:r>
          </w:p>
        </w:tc>
        <w:tc>
          <w:tcPr>
            <w:tcW w:w="6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2007</w:t>
            </w:r>
          </w:p>
        </w:tc>
        <w:tc>
          <w:tcPr>
            <w:tcW w:w="658"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2008</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2009</w:t>
            </w:r>
          </w:p>
        </w:tc>
        <w:tc>
          <w:tcPr>
            <w:tcW w:w="851"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2010</w:t>
            </w:r>
          </w:p>
        </w:tc>
        <w:tc>
          <w:tcPr>
            <w:tcW w:w="708"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2011</w:t>
            </w:r>
          </w:p>
        </w:tc>
        <w:tc>
          <w:tcPr>
            <w:tcW w:w="8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ind w:right="80"/>
              <w:jc w:val="center"/>
              <w:rPr>
                <w:rFonts w:ascii="Arial" w:hAnsi="Arial" w:cs="Arial"/>
                <w:sz w:val="18"/>
                <w:szCs w:val="18"/>
                <w:lang w:val="sk-SK"/>
              </w:rPr>
            </w:pPr>
            <w:r>
              <w:rPr>
                <w:rFonts w:ascii="Arial" w:hAnsi="Arial" w:cs="Arial"/>
                <w:sz w:val="18"/>
                <w:szCs w:val="18"/>
                <w:lang w:val="sk-SK"/>
              </w:rPr>
              <w:t>2012</w:t>
            </w:r>
          </w:p>
        </w:tc>
        <w:tc>
          <w:tcPr>
            <w:tcW w:w="8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2013</w:t>
            </w:r>
          </w:p>
        </w:tc>
        <w:tc>
          <w:tcPr>
            <w:tcW w:w="960"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2014</w:t>
            </w:r>
          </w:p>
        </w:tc>
        <w:tc>
          <w:tcPr>
            <w:tcW w:w="9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2015</w:t>
            </w:r>
          </w:p>
        </w:tc>
        <w:tc>
          <w:tcPr>
            <w:tcW w:w="917"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2016</w:t>
            </w:r>
          </w:p>
        </w:tc>
      </w:tr>
      <w:tr w:rsidR="0081332B" w:rsidTr="00F21F79">
        <w:tc>
          <w:tcPr>
            <w:tcW w:w="113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Krátkodobé</w:t>
            </w:r>
          </w:p>
        </w:tc>
        <w:tc>
          <w:tcPr>
            <w:tcW w:w="6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5</w:t>
            </w:r>
          </w:p>
        </w:tc>
        <w:tc>
          <w:tcPr>
            <w:tcW w:w="79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10</w:t>
            </w:r>
          </w:p>
        </w:tc>
        <w:tc>
          <w:tcPr>
            <w:tcW w:w="6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658"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851"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708"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8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8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960"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3 307,27</w:t>
            </w:r>
          </w:p>
        </w:tc>
        <w:tc>
          <w:tcPr>
            <w:tcW w:w="9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3 168,48</w:t>
            </w:r>
          </w:p>
        </w:tc>
        <w:tc>
          <w:tcPr>
            <w:tcW w:w="917"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3560,23</w:t>
            </w:r>
          </w:p>
        </w:tc>
      </w:tr>
      <w:tr w:rsidR="0081332B" w:rsidTr="00F21F79">
        <w:tc>
          <w:tcPr>
            <w:tcW w:w="113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Dlhodobé</w:t>
            </w:r>
          </w:p>
        </w:tc>
        <w:tc>
          <w:tcPr>
            <w:tcW w:w="6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155</w:t>
            </w:r>
          </w:p>
        </w:tc>
        <w:tc>
          <w:tcPr>
            <w:tcW w:w="79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151</w:t>
            </w:r>
          </w:p>
        </w:tc>
        <w:tc>
          <w:tcPr>
            <w:tcW w:w="6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131</w:t>
            </w:r>
          </w:p>
        </w:tc>
        <w:tc>
          <w:tcPr>
            <w:tcW w:w="658"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131</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4348</w:t>
            </w:r>
          </w:p>
        </w:tc>
        <w:tc>
          <w:tcPr>
            <w:tcW w:w="851"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4348</w:t>
            </w:r>
          </w:p>
        </w:tc>
        <w:tc>
          <w:tcPr>
            <w:tcW w:w="708"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3848</w:t>
            </w:r>
          </w:p>
        </w:tc>
        <w:tc>
          <w:tcPr>
            <w:tcW w:w="8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3848,40</w:t>
            </w:r>
          </w:p>
        </w:tc>
        <w:tc>
          <w:tcPr>
            <w:tcW w:w="8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2648,40</w:t>
            </w:r>
          </w:p>
        </w:tc>
        <w:tc>
          <w:tcPr>
            <w:tcW w:w="960"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1 448,40</w:t>
            </w:r>
          </w:p>
        </w:tc>
        <w:tc>
          <w:tcPr>
            <w:tcW w:w="9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248,40</w:t>
            </w:r>
          </w:p>
        </w:tc>
        <w:tc>
          <w:tcPr>
            <w:tcW w:w="917"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242,13</w:t>
            </w:r>
          </w:p>
        </w:tc>
      </w:tr>
      <w:tr w:rsidR="0081332B" w:rsidTr="00F21F79">
        <w:tc>
          <w:tcPr>
            <w:tcW w:w="113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Zo SF</w:t>
            </w:r>
          </w:p>
        </w:tc>
        <w:tc>
          <w:tcPr>
            <w:tcW w:w="617"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c>
          <w:tcPr>
            <w:tcW w:w="799"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c>
          <w:tcPr>
            <w:tcW w:w="617"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c>
          <w:tcPr>
            <w:tcW w:w="658"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c>
          <w:tcPr>
            <w:tcW w:w="709"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c>
          <w:tcPr>
            <w:tcW w:w="851"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c>
          <w:tcPr>
            <w:tcW w:w="708"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c>
          <w:tcPr>
            <w:tcW w:w="867"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c>
          <w:tcPr>
            <w:tcW w:w="8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112,12</w:t>
            </w:r>
          </w:p>
        </w:tc>
        <w:tc>
          <w:tcPr>
            <w:tcW w:w="960"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130,86</w:t>
            </w:r>
          </w:p>
        </w:tc>
        <w:tc>
          <w:tcPr>
            <w:tcW w:w="9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154,98</w:t>
            </w:r>
          </w:p>
        </w:tc>
        <w:tc>
          <w:tcPr>
            <w:tcW w:w="917"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242,13</w:t>
            </w:r>
          </w:p>
        </w:tc>
      </w:tr>
    </w:tbl>
    <w:p w:rsidR="00ED3DE7" w:rsidRDefault="00ED3DE7" w:rsidP="00ED3DE7">
      <w:pPr>
        <w:jc w:val="center"/>
        <w:rPr>
          <w:rFonts w:ascii="Arial" w:hAnsi="Arial" w:cs="Arial"/>
          <w:sz w:val="18"/>
          <w:szCs w:val="18"/>
          <w:lang w:val="sk-SK"/>
        </w:rPr>
      </w:pPr>
    </w:p>
    <w:tbl>
      <w:tblPr>
        <w:tblW w:w="10632" w:type="dxa"/>
        <w:tblInd w:w="-431" w:type="dxa"/>
        <w:tblLayout w:type="fixed"/>
        <w:tblLook w:val="01E0" w:firstRow="1" w:lastRow="1" w:firstColumn="1" w:lastColumn="1" w:noHBand="0" w:noVBand="0"/>
      </w:tblPr>
      <w:tblGrid>
        <w:gridCol w:w="1017"/>
        <w:gridCol w:w="685"/>
        <w:gridCol w:w="851"/>
        <w:gridCol w:w="567"/>
        <w:gridCol w:w="708"/>
        <w:gridCol w:w="709"/>
        <w:gridCol w:w="709"/>
        <w:gridCol w:w="709"/>
        <w:gridCol w:w="850"/>
        <w:gridCol w:w="992"/>
        <w:gridCol w:w="993"/>
        <w:gridCol w:w="992"/>
        <w:gridCol w:w="850"/>
      </w:tblGrid>
      <w:tr w:rsidR="0081332B" w:rsidTr="00F21F79">
        <w:trPr>
          <w:trHeight w:val="398"/>
        </w:trPr>
        <w:tc>
          <w:tcPr>
            <w:tcW w:w="10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Do lehoty splatnosti</w:t>
            </w:r>
          </w:p>
        </w:tc>
        <w:tc>
          <w:tcPr>
            <w:tcW w:w="685"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88</w:t>
            </w:r>
          </w:p>
        </w:tc>
        <w:tc>
          <w:tcPr>
            <w:tcW w:w="851"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125</w:t>
            </w:r>
          </w:p>
        </w:tc>
        <w:tc>
          <w:tcPr>
            <w:tcW w:w="5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80</w:t>
            </w:r>
          </w:p>
        </w:tc>
        <w:tc>
          <w:tcPr>
            <w:tcW w:w="708"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171</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1146</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2075</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1952</w:t>
            </w:r>
          </w:p>
        </w:tc>
        <w:tc>
          <w:tcPr>
            <w:tcW w:w="850"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2848,63</w:t>
            </w:r>
          </w:p>
        </w:tc>
        <w:tc>
          <w:tcPr>
            <w:tcW w:w="992"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4437,69</w:t>
            </w:r>
          </w:p>
        </w:tc>
        <w:tc>
          <w:tcPr>
            <w:tcW w:w="993"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3307,27</w:t>
            </w:r>
          </w:p>
        </w:tc>
        <w:tc>
          <w:tcPr>
            <w:tcW w:w="992"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3 168,48</w:t>
            </w:r>
          </w:p>
        </w:tc>
        <w:tc>
          <w:tcPr>
            <w:tcW w:w="850"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3560,23</w:t>
            </w:r>
          </w:p>
        </w:tc>
      </w:tr>
      <w:tr w:rsidR="0081332B" w:rsidTr="00F21F79">
        <w:trPr>
          <w:trHeight w:val="384"/>
        </w:trPr>
        <w:tc>
          <w:tcPr>
            <w:tcW w:w="101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Po lehote splatnosti</w:t>
            </w:r>
          </w:p>
        </w:tc>
        <w:tc>
          <w:tcPr>
            <w:tcW w:w="685"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851"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567"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708"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709"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850"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992"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993"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992" w:type="dxa"/>
            <w:tcBorders>
              <w:top w:val="single" w:sz="4" w:space="0" w:color="auto"/>
              <w:left w:val="single" w:sz="4" w:space="0" w:color="auto"/>
              <w:bottom w:val="single" w:sz="4" w:space="0" w:color="auto"/>
              <w:right w:val="single" w:sz="4" w:space="0" w:color="auto"/>
            </w:tcBorders>
            <w:hideMark/>
          </w:tcPr>
          <w:p w:rsidR="0081332B" w:rsidRDefault="0081332B">
            <w:pPr>
              <w:spacing w:line="254" w:lineRule="auto"/>
              <w:jc w:val="center"/>
              <w:rPr>
                <w:rFonts w:ascii="Arial" w:hAnsi="Arial" w:cs="Arial"/>
                <w:sz w:val="18"/>
                <w:szCs w:val="18"/>
                <w:lang w:val="sk-SK"/>
              </w:rPr>
            </w:pPr>
            <w:r>
              <w:rPr>
                <w:rFonts w:ascii="Arial" w:hAnsi="Arial" w:cs="Arial"/>
                <w:sz w:val="18"/>
                <w:szCs w:val="18"/>
                <w:lang w:val="sk-SK"/>
              </w:rPr>
              <w:t>0</w:t>
            </w:r>
          </w:p>
        </w:tc>
        <w:tc>
          <w:tcPr>
            <w:tcW w:w="850" w:type="dxa"/>
            <w:tcBorders>
              <w:top w:val="single" w:sz="4" w:space="0" w:color="auto"/>
              <w:left w:val="single" w:sz="4" w:space="0" w:color="auto"/>
              <w:bottom w:val="single" w:sz="4" w:space="0" w:color="auto"/>
              <w:right w:val="single" w:sz="4" w:space="0" w:color="auto"/>
            </w:tcBorders>
          </w:tcPr>
          <w:p w:rsidR="0081332B" w:rsidRDefault="0081332B">
            <w:pPr>
              <w:spacing w:line="254" w:lineRule="auto"/>
              <w:jc w:val="center"/>
              <w:rPr>
                <w:rFonts w:ascii="Arial" w:hAnsi="Arial" w:cs="Arial"/>
                <w:sz w:val="18"/>
                <w:szCs w:val="18"/>
                <w:lang w:val="sk-SK"/>
              </w:rPr>
            </w:pPr>
          </w:p>
        </w:tc>
      </w:tr>
    </w:tbl>
    <w:p w:rsidR="00ED3DE7" w:rsidRDefault="00ED3DE7" w:rsidP="00ED3DE7">
      <w:pPr>
        <w:rPr>
          <w:lang w:val="sk-SK"/>
        </w:rPr>
      </w:pPr>
    </w:p>
    <w:p w:rsidR="00ED3DE7" w:rsidRDefault="00ED3DE7" w:rsidP="00ED3DE7">
      <w:pPr>
        <w:rPr>
          <w:lang w:val="sk-SK"/>
        </w:rPr>
      </w:pPr>
    </w:p>
    <w:p w:rsidR="00ED3DE7" w:rsidRPr="00F21F79" w:rsidRDefault="0081332B" w:rsidP="0081332B">
      <w:pPr>
        <w:pStyle w:val="Odsekzoznamu"/>
        <w:numPr>
          <w:ilvl w:val="0"/>
          <w:numId w:val="11"/>
        </w:numPr>
        <w:rPr>
          <w:sz w:val="24"/>
          <w:szCs w:val="24"/>
        </w:rPr>
      </w:pPr>
      <w:proofErr w:type="spellStart"/>
      <w:r w:rsidRPr="00F21F79">
        <w:rPr>
          <w:sz w:val="24"/>
          <w:szCs w:val="24"/>
        </w:rPr>
        <w:t>Municipálny</w:t>
      </w:r>
      <w:proofErr w:type="spellEnd"/>
      <w:r w:rsidRPr="00F21F79">
        <w:rPr>
          <w:sz w:val="24"/>
          <w:szCs w:val="24"/>
        </w:rPr>
        <w:t xml:space="preserve"> úver splatený 19. 2. 2016.</w:t>
      </w:r>
    </w:p>
    <w:p w:rsidR="00ED3DE7" w:rsidRDefault="00ED3DE7" w:rsidP="00ED3DE7">
      <w:pPr>
        <w:rPr>
          <w:lang w:val="sk-SK"/>
        </w:rPr>
      </w:pPr>
    </w:p>
    <w:p w:rsidR="00ED3DE7" w:rsidRDefault="00ED3DE7" w:rsidP="00ED3DE7">
      <w:pPr>
        <w:rPr>
          <w:lang w:val="sk-SK"/>
        </w:rPr>
      </w:pPr>
      <w:r>
        <w:rPr>
          <w:lang w:val="sk-SK"/>
        </w:rPr>
        <w:t>Účtovná jednotka nemá rozpočtovú ani príspevkovú organizáciu.</w:t>
      </w:r>
    </w:p>
    <w:p w:rsidR="00ED3DE7" w:rsidRDefault="00ED3DE7" w:rsidP="00ED3DE7"/>
    <w:p w:rsidR="00ED3DE7" w:rsidRDefault="00ED3DE7" w:rsidP="00ED3DE7"/>
    <w:p w:rsidR="00ED3DE7" w:rsidRDefault="00ED3DE7" w:rsidP="00ED3DE7">
      <w:pPr>
        <w:rPr>
          <w:lang w:val="sk-SK"/>
        </w:rPr>
        <w:sectPr w:rsidR="00ED3DE7">
          <w:footerReference w:type="default" r:id="rId12"/>
          <w:pgSz w:w="11906" w:h="16838"/>
          <w:pgMar w:top="1417" w:right="1417" w:bottom="1417" w:left="1417" w:header="708" w:footer="708" w:gutter="0"/>
          <w:cols w:space="708"/>
        </w:sectPr>
      </w:pPr>
    </w:p>
    <w:p w:rsidR="00ED3DE7" w:rsidRDefault="00ED3DE7"/>
    <w:sectPr w:rsidR="00ED3D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1D" w:rsidRDefault="00971B1D" w:rsidP="00C34DEB">
      <w:r>
        <w:separator/>
      </w:r>
    </w:p>
  </w:endnote>
  <w:endnote w:type="continuationSeparator" w:id="0">
    <w:p w:rsidR="00971B1D" w:rsidRDefault="00971B1D" w:rsidP="00C3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91855"/>
      <w:docPartObj>
        <w:docPartGallery w:val="Page Numbers (Bottom of Page)"/>
        <w:docPartUnique/>
      </w:docPartObj>
    </w:sdtPr>
    <w:sdtContent>
      <w:p w:rsidR="00C34DEB" w:rsidRDefault="00C34DEB">
        <w:pPr>
          <w:pStyle w:val="Pta"/>
          <w:jc w:val="center"/>
        </w:pPr>
        <w:r>
          <w:fldChar w:fldCharType="begin"/>
        </w:r>
        <w:r>
          <w:instrText>PAGE   \* MERGEFORMAT</w:instrText>
        </w:r>
        <w:r>
          <w:fldChar w:fldCharType="separate"/>
        </w:r>
        <w:r w:rsidR="00381B0F">
          <w:rPr>
            <w:noProof/>
          </w:rPr>
          <w:t>18</w:t>
        </w:r>
        <w:r>
          <w:fldChar w:fldCharType="end"/>
        </w:r>
      </w:p>
    </w:sdtContent>
  </w:sdt>
  <w:p w:rsidR="00C34DEB" w:rsidRDefault="00C34DE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1D" w:rsidRDefault="00971B1D" w:rsidP="00C34DEB">
      <w:r>
        <w:separator/>
      </w:r>
    </w:p>
  </w:footnote>
  <w:footnote w:type="continuationSeparator" w:id="0">
    <w:p w:rsidR="00971B1D" w:rsidRDefault="00971B1D" w:rsidP="00C34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6907"/>
    <w:multiLevelType w:val="hybridMultilevel"/>
    <w:tmpl w:val="389658FC"/>
    <w:lvl w:ilvl="0" w:tplc="440AA49E">
      <w:start w:val="1"/>
      <w:numFmt w:val="decimal"/>
      <w:lvlText w:val="%1."/>
      <w:lvlJc w:val="left"/>
      <w:pPr>
        <w:tabs>
          <w:tab w:val="num" w:pos="720"/>
        </w:tabs>
        <w:ind w:left="720" w:hanging="360"/>
      </w:pPr>
    </w:lvl>
    <w:lvl w:ilvl="1" w:tplc="C952E09A">
      <w:numFmt w:val="none"/>
      <w:lvlText w:val=""/>
      <w:lvlJc w:val="left"/>
      <w:pPr>
        <w:tabs>
          <w:tab w:val="num" w:pos="360"/>
        </w:tabs>
        <w:ind w:left="0" w:firstLine="0"/>
      </w:pPr>
    </w:lvl>
    <w:lvl w:ilvl="2" w:tplc="FC9206AC">
      <w:numFmt w:val="none"/>
      <w:lvlText w:val=""/>
      <w:lvlJc w:val="left"/>
      <w:pPr>
        <w:tabs>
          <w:tab w:val="num" w:pos="360"/>
        </w:tabs>
        <w:ind w:left="0" w:firstLine="0"/>
      </w:pPr>
    </w:lvl>
    <w:lvl w:ilvl="3" w:tplc="42701730">
      <w:numFmt w:val="none"/>
      <w:lvlText w:val=""/>
      <w:lvlJc w:val="left"/>
      <w:pPr>
        <w:tabs>
          <w:tab w:val="num" w:pos="360"/>
        </w:tabs>
        <w:ind w:left="0" w:firstLine="0"/>
      </w:pPr>
    </w:lvl>
    <w:lvl w:ilvl="4" w:tplc="E63AEEEE">
      <w:numFmt w:val="none"/>
      <w:lvlText w:val=""/>
      <w:lvlJc w:val="left"/>
      <w:pPr>
        <w:tabs>
          <w:tab w:val="num" w:pos="360"/>
        </w:tabs>
        <w:ind w:left="0" w:firstLine="0"/>
      </w:pPr>
    </w:lvl>
    <w:lvl w:ilvl="5" w:tplc="B88A1436">
      <w:numFmt w:val="none"/>
      <w:lvlText w:val=""/>
      <w:lvlJc w:val="left"/>
      <w:pPr>
        <w:tabs>
          <w:tab w:val="num" w:pos="360"/>
        </w:tabs>
        <w:ind w:left="0" w:firstLine="0"/>
      </w:pPr>
    </w:lvl>
    <w:lvl w:ilvl="6" w:tplc="B274B0F4">
      <w:numFmt w:val="none"/>
      <w:lvlText w:val=""/>
      <w:lvlJc w:val="left"/>
      <w:pPr>
        <w:tabs>
          <w:tab w:val="num" w:pos="360"/>
        </w:tabs>
        <w:ind w:left="0" w:firstLine="0"/>
      </w:pPr>
    </w:lvl>
    <w:lvl w:ilvl="7" w:tplc="F62CBA7C">
      <w:numFmt w:val="none"/>
      <w:lvlText w:val=""/>
      <w:lvlJc w:val="left"/>
      <w:pPr>
        <w:tabs>
          <w:tab w:val="num" w:pos="360"/>
        </w:tabs>
        <w:ind w:left="0" w:firstLine="0"/>
      </w:pPr>
    </w:lvl>
    <w:lvl w:ilvl="8" w:tplc="CABC0BD8">
      <w:numFmt w:val="none"/>
      <w:lvlText w:val=""/>
      <w:lvlJc w:val="left"/>
      <w:pPr>
        <w:tabs>
          <w:tab w:val="num" w:pos="360"/>
        </w:tabs>
        <w:ind w:left="0" w:firstLine="0"/>
      </w:pPr>
    </w:lvl>
  </w:abstractNum>
  <w:abstractNum w:abstractNumId="1" w15:restartNumberingAfterBreak="0">
    <w:nsid w:val="1FE41E2D"/>
    <w:multiLevelType w:val="hybridMultilevel"/>
    <w:tmpl w:val="D1EE4E46"/>
    <w:lvl w:ilvl="0" w:tplc="25F21F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33E92D11"/>
    <w:multiLevelType w:val="hybridMultilevel"/>
    <w:tmpl w:val="1CC29D12"/>
    <w:lvl w:ilvl="0" w:tplc="25F21F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start w:val="1"/>
      <w:numFmt w:val="bullet"/>
      <w:lvlText w:val="o"/>
      <w:lvlJc w:val="left"/>
      <w:pPr>
        <w:ind w:left="1398" w:hanging="360"/>
      </w:pPr>
      <w:rPr>
        <w:rFonts w:ascii="Courier New" w:hAnsi="Courier New" w:cs="Courier New" w:hint="default"/>
      </w:rPr>
    </w:lvl>
    <w:lvl w:ilvl="2" w:tplc="041B0005">
      <w:start w:val="1"/>
      <w:numFmt w:val="bullet"/>
      <w:lvlText w:val=""/>
      <w:lvlJc w:val="left"/>
      <w:pPr>
        <w:ind w:left="2118" w:hanging="360"/>
      </w:pPr>
      <w:rPr>
        <w:rFonts w:ascii="Wingdings" w:hAnsi="Wingdings" w:hint="default"/>
      </w:rPr>
    </w:lvl>
    <w:lvl w:ilvl="3" w:tplc="041B0001">
      <w:start w:val="1"/>
      <w:numFmt w:val="bullet"/>
      <w:lvlText w:val=""/>
      <w:lvlJc w:val="left"/>
      <w:pPr>
        <w:ind w:left="2838" w:hanging="360"/>
      </w:pPr>
      <w:rPr>
        <w:rFonts w:ascii="Symbol" w:hAnsi="Symbol" w:hint="default"/>
      </w:rPr>
    </w:lvl>
    <w:lvl w:ilvl="4" w:tplc="041B0003">
      <w:start w:val="1"/>
      <w:numFmt w:val="bullet"/>
      <w:lvlText w:val="o"/>
      <w:lvlJc w:val="left"/>
      <w:pPr>
        <w:ind w:left="3558" w:hanging="360"/>
      </w:pPr>
      <w:rPr>
        <w:rFonts w:ascii="Courier New" w:hAnsi="Courier New" w:cs="Courier New" w:hint="default"/>
      </w:rPr>
    </w:lvl>
    <w:lvl w:ilvl="5" w:tplc="041B0005">
      <w:start w:val="1"/>
      <w:numFmt w:val="bullet"/>
      <w:lvlText w:val=""/>
      <w:lvlJc w:val="left"/>
      <w:pPr>
        <w:ind w:left="4278" w:hanging="360"/>
      </w:pPr>
      <w:rPr>
        <w:rFonts w:ascii="Wingdings" w:hAnsi="Wingdings" w:hint="default"/>
      </w:rPr>
    </w:lvl>
    <w:lvl w:ilvl="6" w:tplc="041B0001">
      <w:start w:val="1"/>
      <w:numFmt w:val="bullet"/>
      <w:lvlText w:val=""/>
      <w:lvlJc w:val="left"/>
      <w:pPr>
        <w:ind w:left="4998" w:hanging="360"/>
      </w:pPr>
      <w:rPr>
        <w:rFonts w:ascii="Symbol" w:hAnsi="Symbol" w:hint="default"/>
      </w:rPr>
    </w:lvl>
    <w:lvl w:ilvl="7" w:tplc="041B0003">
      <w:start w:val="1"/>
      <w:numFmt w:val="bullet"/>
      <w:lvlText w:val="o"/>
      <w:lvlJc w:val="left"/>
      <w:pPr>
        <w:ind w:left="5718" w:hanging="360"/>
      </w:pPr>
      <w:rPr>
        <w:rFonts w:ascii="Courier New" w:hAnsi="Courier New" w:cs="Courier New" w:hint="default"/>
      </w:rPr>
    </w:lvl>
    <w:lvl w:ilvl="8" w:tplc="041B0005">
      <w:start w:val="1"/>
      <w:numFmt w:val="bullet"/>
      <w:lvlText w:val=""/>
      <w:lvlJc w:val="left"/>
      <w:pPr>
        <w:ind w:left="6438" w:hanging="360"/>
      </w:pPr>
      <w:rPr>
        <w:rFonts w:ascii="Wingdings" w:hAnsi="Wingdings" w:hint="default"/>
      </w:rPr>
    </w:lvl>
  </w:abstractNum>
  <w:abstractNum w:abstractNumId="4" w15:restartNumberingAfterBreak="0">
    <w:nsid w:val="74B92000"/>
    <w:multiLevelType w:val="multilevel"/>
    <w:tmpl w:val="CDCED9D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7EA41EC3"/>
    <w:multiLevelType w:val="hybridMultilevel"/>
    <w:tmpl w:val="D29674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E7"/>
    <w:rsid w:val="00154AF4"/>
    <w:rsid w:val="00171479"/>
    <w:rsid w:val="00176310"/>
    <w:rsid w:val="001F0A28"/>
    <w:rsid w:val="00297D0A"/>
    <w:rsid w:val="002C1C8F"/>
    <w:rsid w:val="00310F75"/>
    <w:rsid w:val="00314AAF"/>
    <w:rsid w:val="00321557"/>
    <w:rsid w:val="00381B0F"/>
    <w:rsid w:val="00487F86"/>
    <w:rsid w:val="004A3651"/>
    <w:rsid w:val="005C0D63"/>
    <w:rsid w:val="00690525"/>
    <w:rsid w:val="006C489A"/>
    <w:rsid w:val="00735CCD"/>
    <w:rsid w:val="007A6CBC"/>
    <w:rsid w:val="007F083A"/>
    <w:rsid w:val="00811938"/>
    <w:rsid w:val="0081332B"/>
    <w:rsid w:val="00933954"/>
    <w:rsid w:val="00971B1D"/>
    <w:rsid w:val="009A74EE"/>
    <w:rsid w:val="00A019EC"/>
    <w:rsid w:val="00C34DEB"/>
    <w:rsid w:val="00CF6425"/>
    <w:rsid w:val="00D03AF8"/>
    <w:rsid w:val="00D17D65"/>
    <w:rsid w:val="00D44A13"/>
    <w:rsid w:val="00D552FD"/>
    <w:rsid w:val="00DB2997"/>
    <w:rsid w:val="00EC43DE"/>
    <w:rsid w:val="00ED3DE7"/>
    <w:rsid w:val="00EE0483"/>
    <w:rsid w:val="00F21F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DD444C-1D3E-4278-AFD9-A2ADD14B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3DE7"/>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unhideWhenUsed/>
    <w:rsid w:val="00ED3DE7"/>
    <w:rPr>
      <w:color w:val="0000FF"/>
      <w:u w:val="single"/>
    </w:rPr>
  </w:style>
  <w:style w:type="paragraph" w:styleId="Normlnywebov">
    <w:name w:val="Normal (Web)"/>
    <w:basedOn w:val="Normlny"/>
    <w:unhideWhenUsed/>
    <w:rsid w:val="00ED3DE7"/>
    <w:pPr>
      <w:spacing w:before="100" w:beforeAutospacing="1"/>
    </w:pPr>
    <w:rPr>
      <w:lang w:val="sk-SK" w:eastAsia="sk-SK"/>
    </w:rPr>
  </w:style>
  <w:style w:type="character" w:customStyle="1" w:styleId="TextkomentraChar">
    <w:name w:val="Text komentára Char"/>
    <w:basedOn w:val="Predvolenpsmoodseku"/>
    <w:link w:val="Textkomentra"/>
    <w:uiPriority w:val="99"/>
    <w:semiHidden/>
    <w:rsid w:val="00ED3DE7"/>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ED3DE7"/>
    <w:rPr>
      <w:sz w:val="20"/>
      <w:szCs w:val="20"/>
    </w:rPr>
  </w:style>
  <w:style w:type="paragraph" w:styleId="Pta">
    <w:name w:val="footer"/>
    <w:basedOn w:val="Normlny"/>
    <w:link w:val="PtaChar"/>
    <w:uiPriority w:val="99"/>
    <w:unhideWhenUsed/>
    <w:rsid w:val="00ED3DE7"/>
    <w:pPr>
      <w:tabs>
        <w:tab w:val="center" w:pos="4536"/>
        <w:tab w:val="right" w:pos="9072"/>
      </w:tabs>
    </w:pPr>
    <w:rPr>
      <w:sz w:val="20"/>
      <w:szCs w:val="20"/>
      <w:lang w:val="sk-SK" w:eastAsia="sk-SK"/>
    </w:rPr>
  </w:style>
  <w:style w:type="character" w:customStyle="1" w:styleId="PtaChar">
    <w:name w:val="Päta Char"/>
    <w:basedOn w:val="Predvolenpsmoodseku"/>
    <w:link w:val="Pta"/>
    <w:uiPriority w:val="99"/>
    <w:rsid w:val="00ED3DE7"/>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unhideWhenUsed/>
    <w:rsid w:val="00ED3DE7"/>
    <w:pPr>
      <w:spacing w:after="120"/>
    </w:pPr>
  </w:style>
  <w:style w:type="character" w:customStyle="1" w:styleId="ZkladntextChar">
    <w:name w:val="Základný text Char"/>
    <w:basedOn w:val="Predvolenpsmoodseku"/>
    <w:link w:val="Zkladntext"/>
    <w:uiPriority w:val="99"/>
    <w:semiHidden/>
    <w:rsid w:val="00ED3DE7"/>
    <w:rPr>
      <w:rFonts w:ascii="Times New Roman" w:eastAsia="Times New Roman" w:hAnsi="Times New Roman" w:cs="Times New Roman"/>
      <w:sz w:val="24"/>
      <w:szCs w:val="24"/>
      <w:lang w:val="cs-CZ" w:eastAsia="cs-CZ"/>
    </w:rPr>
  </w:style>
  <w:style w:type="paragraph" w:styleId="Zarkazkladnhotextu">
    <w:name w:val="Body Text Indent"/>
    <w:basedOn w:val="Normlny"/>
    <w:link w:val="ZarkazkladnhotextuChar"/>
    <w:semiHidden/>
    <w:unhideWhenUsed/>
    <w:rsid w:val="00ED3DE7"/>
    <w:pPr>
      <w:spacing w:after="120"/>
      <w:ind w:left="283"/>
    </w:pPr>
  </w:style>
  <w:style w:type="character" w:customStyle="1" w:styleId="ZarkazkladnhotextuChar">
    <w:name w:val="Zarážka základného textu Char"/>
    <w:basedOn w:val="Predvolenpsmoodseku"/>
    <w:link w:val="Zarkazkladnhotextu"/>
    <w:semiHidden/>
    <w:rsid w:val="00ED3DE7"/>
    <w:rPr>
      <w:rFonts w:ascii="Times New Roman" w:eastAsia="Times New Roman" w:hAnsi="Times New Roman" w:cs="Times New Roman"/>
      <w:sz w:val="24"/>
      <w:szCs w:val="24"/>
      <w:lang w:val="cs-CZ" w:eastAsia="cs-CZ"/>
    </w:rPr>
  </w:style>
  <w:style w:type="paragraph" w:styleId="Zkladntext2">
    <w:name w:val="Body Text 2"/>
    <w:basedOn w:val="Normlny"/>
    <w:link w:val="Zkladntext2Char"/>
    <w:semiHidden/>
    <w:unhideWhenUsed/>
    <w:rsid w:val="00ED3DE7"/>
    <w:pPr>
      <w:jc w:val="both"/>
    </w:pPr>
    <w:rPr>
      <w:szCs w:val="20"/>
      <w:lang w:val="sk-SK" w:eastAsia="sk-SK"/>
    </w:rPr>
  </w:style>
  <w:style w:type="character" w:customStyle="1" w:styleId="Zkladntext2Char">
    <w:name w:val="Základný text 2 Char"/>
    <w:basedOn w:val="Predvolenpsmoodseku"/>
    <w:link w:val="Zkladntext2"/>
    <w:semiHidden/>
    <w:rsid w:val="00ED3DE7"/>
    <w:rPr>
      <w:rFonts w:ascii="Times New Roman" w:eastAsia="Times New Roman" w:hAnsi="Times New Roman" w:cs="Times New Roman"/>
      <w:sz w:val="24"/>
      <w:szCs w:val="20"/>
      <w:lang w:eastAsia="sk-SK"/>
    </w:rPr>
  </w:style>
  <w:style w:type="character" w:customStyle="1" w:styleId="PredmetkomentraChar">
    <w:name w:val="Predmet komentára Char"/>
    <w:basedOn w:val="TextkomentraChar"/>
    <w:link w:val="Predmetkomentra"/>
    <w:uiPriority w:val="99"/>
    <w:semiHidden/>
    <w:rsid w:val="00ED3DE7"/>
    <w:rPr>
      <w:rFonts w:ascii="Times New Roman" w:eastAsia="Times New Roman" w:hAnsi="Times New Roman" w:cs="Times New Roman"/>
      <w:b/>
      <w:bCs/>
      <w:sz w:val="20"/>
      <w:szCs w:val="20"/>
      <w:lang w:val="cs-CZ" w:eastAsia="cs-CZ"/>
    </w:rPr>
  </w:style>
  <w:style w:type="paragraph" w:styleId="Predmetkomentra">
    <w:name w:val="annotation subject"/>
    <w:basedOn w:val="Textkomentra"/>
    <w:next w:val="Textkomentra"/>
    <w:link w:val="PredmetkomentraChar"/>
    <w:uiPriority w:val="99"/>
    <w:semiHidden/>
    <w:unhideWhenUsed/>
    <w:rsid w:val="00ED3DE7"/>
    <w:rPr>
      <w:b/>
      <w:bCs/>
    </w:rPr>
  </w:style>
  <w:style w:type="character" w:customStyle="1" w:styleId="TextbublinyChar">
    <w:name w:val="Text bubliny Char"/>
    <w:basedOn w:val="Predvolenpsmoodseku"/>
    <w:link w:val="Textbubliny"/>
    <w:uiPriority w:val="99"/>
    <w:semiHidden/>
    <w:rsid w:val="00ED3DE7"/>
    <w:rPr>
      <w:rFonts w:ascii="Segoe UI" w:eastAsia="Times New Roman" w:hAnsi="Segoe UI" w:cs="Segoe UI"/>
      <w:sz w:val="18"/>
      <w:szCs w:val="18"/>
      <w:lang w:val="cs-CZ" w:eastAsia="cs-CZ"/>
    </w:rPr>
  </w:style>
  <w:style w:type="paragraph" w:styleId="Textbubliny">
    <w:name w:val="Balloon Text"/>
    <w:basedOn w:val="Normlny"/>
    <w:link w:val="TextbublinyChar"/>
    <w:uiPriority w:val="99"/>
    <w:semiHidden/>
    <w:unhideWhenUsed/>
    <w:rsid w:val="00ED3DE7"/>
    <w:rPr>
      <w:rFonts w:ascii="Segoe UI" w:hAnsi="Segoe UI" w:cs="Segoe UI"/>
      <w:sz w:val="18"/>
      <w:szCs w:val="18"/>
    </w:rPr>
  </w:style>
  <w:style w:type="paragraph" w:styleId="Odsekzoznamu">
    <w:name w:val="List Paragraph"/>
    <w:basedOn w:val="Normlny"/>
    <w:uiPriority w:val="34"/>
    <w:qFormat/>
    <w:rsid w:val="00ED3DE7"/>
    <w:pPr>
      <w:ind w:left="720"/>
      <w:contextualSpacing/>
    </w:pPr>
    <w:rPr>
      <w:sz w:val="20"/>
      <w:szCs w:val="20"/>
      <w:lang w:val="sk-SK" w:eastAsia="sk-SK"/>
    </w:rPr>
  </w:style>
  <w:style w:type="paragraph" w:customStyle="1" w:styleId="Pismenka">
    <w:name w:val="Pismenka"/>
    <w:basedOn w:val="Zkladntext"/>
    <w:rsid w:val="00ED3DE7"/>
    <w:pPr>
      <w:tabs>
        <w:tab w:val="num" w:pos="426"/>
      </w:tabs>
      <w:spacing w:after="0"/>
      <w:ind w:left="426" w:hanging="426"/>
      <w:jc w:val="both"/>
    </w:pPr>
    <w:rPr>
      <w:b/>
      <w:sz w:val="18"/>
      <w:szCs w:val="20"/>
      <w:lang w:val="sk-SK" w:eastAsia="sk-SK"/>
    </w:rPr>
  </w:style>
  <w:style w:type="character" w:styleId="Siln">
    <w:name w:val="Strong"/>
    <w:basedOn w:val="Predvolenpsmoodseku"/>
    <w:qFormat/>
    <w:rsid w:val="00ED3DE7"/>
    <w:rPr>
      <w:b/>
      <w:bCs/>
    </w:rPr>
  </w:style>
  <w:style w:type="paragraph" w:styleId="Hlavika">
    <w:name w:val="header"/>
    <w:basedOn w:val="Normlny"/>
    <w:link w:val="HlavikaChar"/>
    <w:uiPriority w:val="99"/>
    <w:unhideWhenUsed/>
    <w:rsid w:val="00C34DEB"/>
    <w:pPr>
      <w:tabs>
        <w:tab w:val="center" w:pos="4536"/>
        <w:tab w:val="right" w:pos="9072"/>
      </w:tabs>
    </w:pPr>
  </w:style>
  <w:style w:type="character" w:customStyle="1" w:styleId="HlavikaChar">
    <w:name w:val="Hlavička Char"/>
    <w:basedOn w:val="Predvolenpsmoodseku"/>
    <w:link w:val="Hlavika"/>
    <w:uiPriority w:val="99"/>
    <w:rsid w:val="00C34DEB"/>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ztoka@slovanet.s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18</Pages>
  <Words>4850</Words>
  <Characters>27650</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ŤAŽKÁ Jana</dc:creator>
  <cp:keywords/>
  <dc:description/>
  <cp:lastModifiedBy>ŤAŽKÁ Jana</cp:lastModifiedBy>
  <cp:revision>12</cp:revision>
  <cp:lastPrinted>2017-05-24T07:48:00Z</cp:lastPrinted>
  <dcterms:created xsi:type="dcterms:W3CDTF">2017-05-23T07:11:00Z</dcterms:created>
  <dcterms:modified xsi:type="dcterms:W3CDTF">2017-05-24T07:53:00Z</dcterms:modified>
</cp:coreProperties>
</file>