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D3" w:rsidRDefault="004861D3" w:rsidP="004861D3">
      <w:pPr>
        <w:pStyle w:val="Normlnywebov"/>
        <w:shd w:val="clear" w:color="auto" w:fill="FCFBFD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0"/>
          <w:szCs w:val="40"/>
        </w:rPr>
        <w:t>Obec Ráztoka, ako správca miestneho cintorína v Ráztoke,</w:t>
      </w:r>
    </w:p>
    <w:p w:rsidR="004861D3" w:rsidRDefault="004861D3" w:rsidP="004861D3">
      <w:pPr>
        <w:pStyle w:val="Normlnywebov"/>
        <w:shd w:val="clear" w:color="auto" w:fill="FCFBFD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vyzýva všetkých občanov</w:t>
      </w:r>
      <w:r>
        <w:rPr>
          <w:rFonts w:ascii="Arial" w:hAnsi="Arial" w:cs="Arial"/>
          <w:color w:val="000000"/>
          <w:sz w:val="40"/>
          <w:szCs w:val="40"/>
        </w:rPr>
        <w:t>,</w:t>
      </w:r>
    </w:p>
    <w:p w:rsidR="004861D3" w:rsidRDefault="004861D3" w:rsidP="004861D3">
      <w:pPr>
        <w:pStyle w:val="Normlnywebov"/>
        <w:shd w:val="clear" w:color="auto" w:fill="FCFBFD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0"/>
          <w:szCs w:val="40"/>
        </w:rPr>
        <w:t>ktorí doteraz neuzatvorili nájomnú zmluvu na hrobové miesto a nezaplatili príslušný poplatok za hrobové miesto, aby tak vykonali čo najskôr počas úradných hodín na Obecnom úrade v Ráztok</w:t>
      </w:r>
      <w:r w:rsidR="003B3475">
        <w:rPr>
          <w:rFonts w:ascii="Arial" w:hAnsi="Arial" w:cs="Arial"/>
          <w:color w:val="000000"/>
          <w:sz w:val="40"/>
          <w:szCs w:val="40"/>
        </w:rPr>
        <w:t>e</w:t>
      </w:r>
      <w:r>
        <w:rPr>
          <w:rFonts w:ascii="Arial" w:hAnsi="Arial" w:cs="Arial"/>
          <w:color w:val="000000"/>
          <w:sz w:val="40"/>
          <w:szCs w:val="40"/>
        </w:rPr>
        <w:t>.</w:t>
      </w:r>
    </w:p>
    <w:p w:rsidR="004861D3" w:rsidRDefault="004861D3" w:rsidP="004861D3">
      <w:pPr>
        <w:pStyle w:val="Normlnywebov"/>
        <w:shd w:val="clear" w:color="auto" w:fill="FCFBFD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0"/>
          <w:szCs w:val="40"/>
        </w:rPr>
        <w:t xml:space="preserve">V zmysle zákona č. 131/2010 Z. z. o pohrebníctve a v zmysle </w:t>
      </w:r>
      <w:r w:rsidR="00313ECA">
        <w:rPr>
          <w:rFonts w:ascii="Arial" w:hAnsi="Arial" w:cs="Arial"/>
          <w:color w:val="000000"/>
          <w:sz w:val="40"/>
          <w:szCs w:val="40"/>
        </w:rPr>
        <w:t>Prevádzkového poriadku pohrebiska a domu smútku obce Ráztoka</w:t>
      </w:r>
      <w:r>
        <w:rPr>
          <w:rFonts w:ascii="Arial" w:hAnsi="Arial" w:cs="Arial"/>
          <w:color w:val="000000"/>
          <w:sz w:val="40"/>
          <w:szCs w:val="40"/>
        </w:rPr>
        <w:t>, je  povinnosťou nájomcu uzatvoriť nájomnú zmluvu na hrobové miesto a tiež zaplatiť poplatok za hrobové miesto.</w:t>
      </w:r>
    </w:p>
    <w:p w:rsidR="004861D3" w:rsidRDefault="004861D3" w:rsidP="004861D3">
      <w:pPr>
        <w:pStyle w:val="Normlnywebov"/>
        <w:shd w:val="clear" w:color="auto" w:fill="FCFBFD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0"/>
          <w:szCs w:val="40"/>
        </w:rPr>
        <w:t>V prípade neuzavretia nájomnej zmluvy a nezaplatenia poplatku za hrobové miesto môže byť takéto hrobové miesto zrušené.</w:t>
      </w:r>
    </w:p>
    <w:p w:rsidR="004861D3" w:rsidRDefault="004861D3" w:rsidP="004861D3">
      <w:pPr>
        <w:pStyle w:val="Normlnywebov"/>
        <w:shd w:val="clear" w:color="auto" w:fill="FCFBFD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36"/>
          <w:szCs w:val="36"/>
        </w:rPr>
        <w:t>Taktiež žiadame pozostalých, aby si uzatvorili nájomnú zmluvu za neznáme hroby</w:t>
      </w:r>
    </w:p>
    <w:p w:rsidR="004861D3" w:rsidRDefault="004861D3" w:rsidP="004861D3">
      <w:pPr>
        <w:pStyle w:val="Normlnywebov"/>
        <w:shd w:val="clear" w:color="auto" w:fill="FCFBFD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36"/>
          <w:szCs w:val="36"/>
        </w:rPr>
        <w:t>(nie je nám známe, kto je tam pochovaný, ale hrob je udržiavaný).</w:t>
      </w:r>
    </w:p>
    <w:p w:rsidR="004861D3" w:rsidRDefault="004861D3" w:rsidP="004861D3">
      <w:pPr>
        <w:pStyle w:val="Normlnywebov"/>
        <w:shd w:val="clear" w:color="auto" w:fill="FCFBFD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Siln"/>
          <w:rFonts w:ascii="Arial" w:hAnsi="Arial" w:cs="Arial"/>
          <w:color w:val="000000"/>
          <w:sz w:val="40"/>
          <w:szCs w:val="40"/>
        </w:rPr>
        <w:t> </w:t>
      </w:r>
    </w:p>
    <w:p w:rsidR="004861D3" w:rsidRDefault="00313ECA">
      <w:pPr>
        <w:rPr>
          <w:noProof/>
          <w:lang w:eastAsia="sk-SK"/>
        </w:rPr>
      </w:pPr>
      <w:r>
        <w:rPr>
          <w:noProof/>
          <w:lang w:eastAsia="sk-SK"/>
        </w:rPr>
        <w:t>Poplatok platný od 1.1. 2020:</w:t>
      </w:r>
    </w:p>
    <w:p w:rsidR="00313ECA" w:rsidRDefault="00313ECA">
      <w:pPr>
        <w:rPr>
          <w:noProof/>
          <w:lang w:eastAsia="sk-SK"/>
        </w:rPr>
      </w:pPr>
      <w:r>
        <w:rPr>
          <w:noProof/>
          <w:lang w:eastAsia="sk-SK"/>
        </w:rPr>
        <w:t>Detský hrob/ urnový hrob – rozmer 1m x 1m        1,50 €/rok</w:t>
      </w:r>
    </w:p>
    <w:p w:rsidR="00313ECA" w:rsidRDefault="00313ECA">
      <w:pPr>
        <w:rPr>
          <w:noProof/>
          <w:lang w:eastAsia="sk-SK"/>
        </w:rPr>
      </w:pPr>
      <w:r>
        <w:rPr>
          <w:noProof/>
          <w:lang w:eastAsia="sk-SK"/>
        </w:rPr>
        <w:t>Jednohrob                                                                     2,50 €/rok</w:t>
      </w:r>
    </w:p>
    <w:p w:rsidR="00313ECA" w:rsidRDefault="00313ECA">
      <w:pPr>
        <w:rPr>
          <w:noProof/>
          <w:lang w:eastAsia="sk-SK"/>
        </w:rPr>
      </w:pPr>
      <w:r>
        <w:rPr>
          <w:noProof/>
          <w:lang w:eastAsia="sk-SK"/>
        </w:rPr>
        <w:t>Dvojhrob                                                                       3,50 €/rok</w:t>
      </w:r>
    </w:p>
    <w:p w:rsidR="00313ECA" w:rsidRDefault="00313ECA">
      <w:pPr>
        <w:rPr>
          <w:noProof/>
          <w:lang w:eastAsia="sk-SK"/>
        </w:rPr>
      </w:pPr>
      <w:r>
        <w:rPr>
          <w:noProof/>
          <w:lang w:eastAsia="sk-SK"/>
        </w:rPr>
        <w:t>Trojhrob                                                                        4,50 €/rok</w:t>
      </w:r>
    </w:p>
    <w:p w:rsidR="00313ECA" w:rsidRDefault="00313ECA">
      <w:pPr>
        <w:rPr>
          <w:noProof/>
          <w:lang w:eastAsia="sk-SK"/>
        </w:rPr>
      </w:pPr>
      <w:r>
        <w:rPr>
          <w:noProof/>
          <w:lang w:eastAsia="sk-SK"/>
        </w:rPr>
        <w:t>Štvorhrob                                                                      5,50 €/rok</w:t>
      </w:r>
    </w:p>
    <w:p w:rsidR="00EA6ABF" w:rsidRDefault="00EA6ABF">
      <w:bookmarkStart w:id="0" w:name="_GoBack"/>
      <w:bookmarkEnd w:id="0"/>
    </w:p>
    <w:sectPr w:rsidR="00EA6ABF" w:rsidSect="004861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D3"/>
    <w:rsid w:val="00313ECA"/>
    <w:rsid w:val="003B3475"/>
    <w:rsid w:val="004861D3"/>
    <w:rsid w:val="008008C9"/>
    <w:rsid w:val="00CE61DA"/>
    <w:rsid w:val="00D977AB"/>
    <w:rsid w:val="00EA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A6431-4A9F-4D63-AD8B-7ED69BEB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86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ŤAŽKÁ Jana</dc:creator>
  <cp:keywords/>
  <dc:description/>
  <cp:lastModifiedBy>PAŽICKÁ Malvína</cp:lastModifiedBy>
  <cp:revision>4</cp:revision>
  <cp:lastPrinted>2020-10-20T07:39:00Z</cp:lastPrinted>
  <dcterms:created xsi:type="dcterms:W3CDTF">2023-04-06T12:49:00Z</dcterms:created>
  <dcterms:modified xsi:type="dcterms:W3CDTF">2023-04-06T13:12:00Z</dcterms:modified>
</cp:coreProperties>
</file>