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7B" w:rsidRPr="007A5094" w:rsidRDefault="007A5094" w:rsidP="007A5094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7A5094">
        <w:rPr>
          <w:rFonts w:ascii="Times New Roman" w:hAnsi="Times New Roman" w:cs="Times New Roman"/>
          <w:b/>
          <w:bCs/>
          <w:sz w:val="32"/>
        </w:rPr>
        <w:t>VŠEOBECNE ZÁVÄZNÉ NARIADENIE OBCE RÁZTOKA č. 3/2023</w:t>
      </w:r>
      <w:r w:rsidR="00DC2D7B" w:rsidRPr="007A5094">
        <w:rPr>
          <w:rFonts w:ascii="Times New Roman" w:hAnsi="Times New Roman" w:cs="Times New Roman"/>
          <w:b/>
          <w:bCs/>
          <w:sz w:val="32"/>
        </w:rPr>
        <w:t xml:space="preserve"> o miestnych daniach a miestnom poplatku za komunálne odpady a drobné stavebné odpady</w:t>
      </w:r>
      <w:r w:rsidRPr="007A5094">
        <w:rPr>
          <w:rFonts w:ascii="Times New Roman" w:hAnsi="Times New Roman" w:cs="Times New Roman"/>
          <w:b/>
          <w:bCs/>
          <w:sz w:val="32"/>
        </w:rPr>
        <w:t>, ktorým sa mení a dopĺňa všeobecne záväzné nariadenie č. 53/2022.</w:t>
      </w:r>
    </w:p>
    <w:p w:rsidR="007A5094" w:rsidRDefault="007A5094" w:rsidP="007A5094">
      <w:pPr>
        <w:spacing w:after="8" w:line="237" w:lineRule="auto"/>
        <w:ind w:right="1182"/>
        <w:rPr>
          <w:i/>
          <w:sz w:val="24"/>
          <w:szCs w:val="24"/>
        </w:rPr>
      </w:pPr>
      <w:r w:rsidRPr="00AD55F1">
        <w:rPr>
          <w:i/>
          <w:sz w:val="24"/>
          <w:szCs w:val="24"/>
        </w:rPr>
        <w:t xml:space="preserve">Schválené Obecným zastupiteľstvom obce Ráztoke dňa </w:t>
      </w:r>
      <w:r>
        <w:rPr>
          <w:i/>
          <w:sz w:val="24"/>
          <w:szCs w:val="24"/>
        </w:rPr>
        <w:t>14.12.2023</w:t>
      </w:r>
      <w:r w:rsidRPr="00AD55F1">
        <w:rPr>
          <w:i/>
          <w:sz w:val="24"/>
          <w:szCs w:val="24"/>
        </w:rPr>
        <w:t xml:space="preserve">  uznesením </w:t>
      </w:r>
    </w:p>
    <w:p w:rsidR="007A5094" w:rsidRPr="00AD55F1" w:rsidRDefault="007A5094" w:rsidP="007A5094">
      <w:pPr>
        <w:spacing w:after="8" w:line="237" w:lineRule="auto"/>
        <w:ind w:right="1182"/>
        <w:rPr>
          <w:sz w:val="24"/>
          <w:szCs w:val="24"/>
        </w:rPr>
      </w:pPr>
      <w:r w:rsidRPr="00AD55F1">
        <w:rPr>
          <w:i/>
          <w:sz w:val="24"/>
          <w:szCs w:val="24"/>
        </w:rPr>
        <w:t xml:space="preserve">č. </w:t>
      </w:r>
      <w:r w:rsidR="006E2423">
        <w:rPr>
          <w:i/>
          <w:sz w:val="24"/>
          <w:szCs w:val="24"/>
        </w:rPr>
        <w:t>33</w:t>
      </w:r>
      <w:r>
        <w:rPr>
          <w:i/>
          <w:sz w:val="24"/>
          <w:szCs w:val="24"/>
        </w:rPr>
        <w:t>/2023</w:t>
      </w:r>
      <w:r>
        <w:rPr>
          <w:i/>
          <w:sz w:val="24"/>
          <w:szCs w:val="24"/>
        </w:rPr>
        <w:t>.</w:t>
      </w:r>
    </w:p>
    <w:p w:rsidR="007A5094" w:rsidRDefault="007A5094" w:rsidP="007A5094">
      <w:pPr>
        <w:spacing w:after="0" w:line="259" w:lineRule="auto"/>
      </w:pPr>
      <w:r>
        <w:rPr>
          <w:b/>
          <w:i/>
        </w:rPr>
        <w:t xml:space="preserve"> </w:t>
      </w:r>
    </w:p>
    <w:p w:rsidR="007A5094" w:rsidRDefault="007A5094" w:rsidP="007A5094">
      <w:pPr>
        <w:spacing w:after="0" w:line="259" w:lineRule="auto"/>
      </w:pPr>
      <w:r>
        <w:rPr>
          <w:b/>
          <w:i/>
        </w:rPr>
        <w:t xml:space="preserve"> </w:t>
      </w:r>
    </w:p>
    <w:p w:rsidR="007A5094" w:rsidRPr="00AD55F1" w:rsidRDefault="007A5094" w:rsidP="007A5094">
      <w:pPr>
        <w:spacing w:after="0" w:line="259" w:lineRule="auto"/>
        <w:rPr>
          <w:sz w:val="24"/>
          <w:szCs w:val="24"/>
        </w:rPr>
      </w:pPr>
      <w:r>
        <w:rPr>
          <w:b/>
          <w:i/>
        </w:rPr>
        <w:t xml:space="preserve"> </w:t>
      </w:r>
      <w:r w:rsidRPr="00AD55F1">
        <w:rPr>
          <w:b/>
          <w:i/>
          <w:sz w:val="24"/>
          <w:szCs w:val="24"/>
        </w:rPr>
        <w:t>Návrh všeobecne záväzného nariadenia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5094" w:rsidRPr="00AD55F1" w:rsidTr="00AC340E">
        <w:tc>
          <w:tcPr>
            <w:tcW w:w="4532" w:type="dxa"/>
          </w:tcPr>
          <w:p w:rsidR="007A5094" w:rsidRPr="00AD55F1" w:rsidRDefault="007A5094" w:rsidP="00AC340E">
            <w:pPr>
              <w:spacing w:after="155" w:line="259" w:lineRule="auto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Vyvesený na úradnej tabuli</w:t>
            </w:r>
          </w:p>
        </w:tc>
        <w:tc>
          <w:tcPr>
            <w:tcW w:w="4532" w:type="dxa"/>
          </w:tcPr>
          <w:p w:rsidR="007A5094" w:rsidRPr="00AD55F1" w:rsidRDefault="007A5094" w:rsidP="00AC340E">
            <w:pPr>
              <w:spacing w:after="15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.11.2023</w:t>
            </w:r>
          </w:p>
        </w:tc>
      </w:tr>
      <w:tr w:rsidR="007A5094" w:rsidRPr="00AD55F1" w:rsidTr="00AC340E">
        <w:tc>
          <w:tcPr>
            <w:tcW w:w="4532" w:type="dxa"/>
          </w:tcPr>
          <w:p w:rsidR="007A5094" w:rsidRPr="00AD55F1" w:rsidRDefault="007A5094" w:rsidP="00AC340E">
            <w:pPr>
              <w:spacing w:after="155" w:line="259" w:lineRule="auto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Zverejnený na internetovej stránke obce v dňoch</w:t>
            </w:r>
          </w:p>
        </w:tc>
        <w:tc>
          <w:tcPr>
            <w:tcW w:w="4532" w:type="dxa"/>
          </w:tcPr>
          <w:p w:rsidR="007A5094" w:rsidRPr="00AD55F1" w:rsidRDefault="007A5094" w:rsidP="007A5094">
            <w:pPr>
              <w:spacing w:after="15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.11.2023-</w:t>
            </w:r>
            <w:r>
              <w:rPr>
                <w:sz w:val="24"/>
                <w:szCs w:val="24"/>
              </w:rPr>
              <w:t>13.12</w:t>
            </w:r>
            <w:r>
              <w:rPr>
                <w:sz w:val="24"/>
                <w:szCs w:val="24"/>
              </w:rPr>
              <w:t>.2023</w:t>
            </w:r>
          </w:p>
        </w:tc>
      </w:tr>
      <w:tr w:rsidR="007A5094" w:rsidRPr="00AD55F1" w:rsidTr="00AC340E">
        <w:tc>
          <w:tcPr>
            <w:tcW w:w="4532" w:type="dxa"/>
          </w:tcPr>
          <w:p w:rsidR="007A5094" w:rsidRPr="00AD55F1" w:rsidRDefault="007A5094" w:rsidP="00AC340E">
            <w:pPr>
              <w:spacing w:after="155" w:line="259" w:lineRule="auto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Zverejnený na elektronickej úradnej tabuli v dňoch</w:t>
            </w:r>
          </w:p>
        </w:tc>
        <w:tc>
          <w:tcPr>
            <w:tcW w:w="4532" w:type="dxa"/>
          </w:tcPr>
          <w:p w:rsidR="007A5094" w:rsidRPr="00AD55F1" w:rsidRDefault="007A5094" w:rsidP="007A5094">
            <w:pPr>
              <w:spacing w:after="15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27.11.2023-13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.2023</w:t>
            </w:r>
          </w:p>
        </w:tc>
      </w:tr>
      <w:tr w:rsidR="007A5094" w:rsidRPr="00AD55F1" w:rsidTr="00AC340E">
        <w:tc>
          <w:tcPr>
            <w:tcW w:w="4532" w:type="dxa"/>
          </w:tcPr>
          <w:p w:rsidR="007A5094" w:rsidRPr="00AD55F1" w:rsidRDefault="007A5094" w:rsidP="00AC340E">
            <w:pPr>
              <w:spacing w:after="155" w:line="259" w:lineRule="auto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Zvesené z úradnej tabule dňa</w:t>
            </w:r>
          </w:p>
        </w:tc>
        <w:tc>
          <w:tcPr>
            <w:tcW w:w="4532" w:type="dxa"/>
          </w:tcPr>
          <w:p w:rsidR="007A5094" w:rsidRPr="00AD55F1" w:rsidRDefault="007A5094" w:rsidP="00AC340E">
            <w:pPr>
              <w:spacing w:after="15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</w:tr>
      <w:tr w:rsidR="007A5094" w:rsidRPr="00AD55F1" w:rsidTr="00AC340E">
        <w:tc>
          <w:tcPr>
            <w:tcW w:w="4532" w:type="dxa"/>
          </w:tcPr>
          <w:p w:rsidR="007A5094" w:rsidRPr="00AD55F1" w:rsidRDefault="007A5094" w:rsidP="00AC340E">
            <w:pPr>
              <w:spacing w:after="155" w:line="259" w:lineRule="auto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Lehota na predloženie pripomienok k návrhu VZN</w:t>
            </w:r>
          </w:p>
        </w:tc>
        <w:tc>
          <w:tcPr>
            <w:tcW w:w="4532" w:type="dxa"/>
          </w:tcPr>
          <w:p w:rsidR="007A5094" w:rsidRPr="00AD55F1" w:rsidRDefault="007A5094" w:rsidP="00AC340E">
            <w:pPr>
              <w:spacing w:after="15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</w:tr>
      <w:tr w:rsidR="007A5094" w:rsidRPr="00AD55F1" w:rsidTr="00AC340E">
        <w:tc>
          <w:tcPr>
            <w:tcW w:w="4532" w:type="dxa"/>
          </w:tcPr>
          <w:p w:rsidR="007A5094" w:rsidRPr="00AD55F1" w:rsidRDefault="007A5094" w:rsidP="00AC340E">
            <w:pPr>
              <w:spacing w:after="155" w:line="259" w:lineRule="auto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Doručené pripomienky (počet)</w:t>
            </w:r>
          </w:p>
        </w:tc>
        <w:tc>
          <w:tcPr>
            <w:tcW w:w="4532" w:type="dxa"/>
          </w:tcPr>
          <w:p w:rsidR="007A5094" w:rsidRPr="00AD55F1" w:rsidRDefault="007A5094" w:rsidP="00AC340E">
            <w:pPr>
              <w:spacing w:after="155" w:line="259" w:lineRule="auto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0</w:t>
            </w:r>
          </w:p>
        </w:tc>
      </w:tr>
      <w:tr w:rsidR="007A5094" w:rsidRPr="00AD55F1" w:rsidTr="00AC340E">
        <w:tc>
          <w:tcPr>
            <w:tcW w:w="4532" w:type="dxa"/>
          </w:tcPr>
          <w:p w:rsidR="007A5094" w:rsidRPr="00AD55F1" w:rsidRDefault="007A5094" w:rsidP="00AC340E">
            <w:pPr>
              <w:spacing w:after="155" w:line="259" w:lineRule="auto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Vyhodnotenie pripomienok k návrhu VZN dňa</w:t>
            </w:r>
          </w:p>
        </w:tc>
        <w:tc>
          <w:tcPr>
            <w:tcW w:w="4532" w:type="dxa"/>
          </w:tcPr>
          <w:p w:rsidR="007A5094" w:rsidRPr="00AD55F1" w:rsidRDefault="007A5094" w:rsidP="00AC340E">
            <w:pPr>
              <w:spacing w:after="15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14.12.2023</w:t>
            </w:r>
          </w:p>
        </w:tc>
      </w:tr>
    </w:tbl>
    <w:p w:rsidR="007A5094" w:rsidRPr="00AD55F1" w:rsidRDefault="007A5094" w:rsidP="007A5094">
      <w:pPr>
        <w:spacing w:after="155" w:line="259" w:lineRule="auto"/>
        <w:rPr>
          <w:sz w:val="24"/>
          <w:szCs w:val="24"/>
        </w:rPr>
      </w:pPr>
    </w:p>
    <w:p w:rsidR="007A5094" w:rsidRPr="00AD55F1" w:rsidRDefault="007A5094" w:rsidP="007A5094">
      <w:pPr>
        <w:spacing w:after="155" w:line="259" w:lineRule="auto"/>
        <w:rPr>
          <w:b/>
          <w:i/>
          <w:sz w:val="24"/>
          <w:szCs w:val="24"/>
        </w:rPr>
      </w:pPr>
      <w:r w:rsidRPr="00AD55F1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Pr="00AD55F1">
        <w:rPr>
          <w:rFonts w:eastAsia="Calibri"/>
          <w:b/>
          <w:i/>
          <w:sz w:val="24"/>
          <w:szCs w:val="24"/>
        </w:rPr>
        <w:t>Schválené Všeobecne záväzné nariadenie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5094" w:rsidRPr="00AD55F1" w:rsidTr="00AC340E">
        <w:tc>
          <w:tcPr>
            <w:tcW w:w="4532" w:type="dxa"/>
          </w:tcPr>
          <w:p w:rsidR="007A5094" w:rsidRPr="00AD55F1" w:rsidRDefault="007A5094" w:rsidP="00AC340E">
            <w:pPr>
              <w:spacing w:after="155" w:line="259" w:lineRule="auto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Vyvesené na úradnej tabuli obce dňa</w:t>
            </w:r>
          </w:p>
        </w:tc>
        <w:tc>
          <w:tcPr>
            <w:tcW w:w="4532" w:type="dxa"/>
          </w:tcPr>
          <w:p w:rsidR="007A5094" w:rsidRPr="00AD55F1" w:rsidRDefault="007A5094" w:rsidP="00AC340E">
            <w:pPr>
              <w:spacing w:after="15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</w:tr>
      <w:tr w:rsidR="007A5094" w:rsidRPr="00AD55F1" w:rsidTr="00AC340E">
        <w:tc>
          <w:tcPr>
            <w:tcW w:w="4532" w:type="dxa"/>
          </w:tcPr>
          <w:p w:rsidR="007A5094" w:rsidRPr="00AD55F1" w:rsidRDefault="007A5094" w:rsidP="00AC340E">
            <w:pPr>
              <w:spacing w:after="155" w:line="259" w:lineRule="auto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Zvesené z úradnej tabuli obce dňa</w:t>
            </w:r>
          </w:p>
        </w:tc>
        <w:tc>
          <w:tcPr>
            <w:tcW w:w="4532" w:type="dxa"/>
          </w:tcPr>
          <w:p w:rsidR="007A5094" w:rsidRPr="00AD55F1" w:rsidRDefault="007A5094" w:rsidP="00AC340E">
            <w:pPr>
              <w:spacing w:after="15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.12.2023</w:t>
            </w:r>
          </w:p>
        </w:tc>
      </w:tr>
      <w:tr w:rsidR="007A5094" w:rsidRPr="00AD55F1" w:rsidTr="00AC340E">
        <w:tc>
          <w:tcPr>
            <w:tcW w:w="4532" w:type="dxa"/>
          </w:tcPr>
          <w:p w:rsidR="007A5094" w:rsidRPr="00AD55F1" w:rsidRDefault="007A5094" w:rsidP="00AC340E">
            <w:pPr>
              <w:spacing w:after="155" w:line="259" w:lineRule="auto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Zverejnené na internetovej stránke</w:t>
            </w:r>
          </w:p>
        </w:tc>
        <w:tc>
          <w:tcPr>
            <w:tcW w:w="4532" w:type="dxa"/>
          </w:tcPr>
          <w:p w:rsidR="007A5094" w:rsidRPr="00AD55F1" w:rsidRDefault="007A5094" w:rsidP="007A5094">
            <w:pPr>
              <w:spacing w:after="15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.2023</w:t>
            </w:r>
          </w:p>
        </w:tc>
      </w:tr>
      <w:tr w:rsidR="007A5094" w:rsidRPr="00AD55F1" w:rsidTr="00AC340E">
        <w:tc>
          <w:tcPr>
            <w:tcW w:w="4532" w:type="dxa"/>
          </w:tcPr>
          <w:p w:rsidR="007A5094" w:rsidRPr="00AD55F1" w:rsidRDefault="007A5094" w:rsidP="00AC340E">
            <w:pPr>
              <w:spacing w:after="155" w:line="259" w:lineRule="auto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Zverejnené na elektronickej úradnej tabuli</w:t>
            </w:r>
          </w:p>
        </w:tc>
        <w:tc>
          <w:tcPr>
            <w:tcW w:w="4532" w:type="dxa"/>
          </w:tcPr>
          <w:p w:rsidR="007A5094" w:rsidRPr="00AD55F1" w:rsidRDefault="007A5094" w:rsidP="00AC340E">
            <w:pPr>
              <w:spacing w:after="15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</w:tr>
      <w:tr w:rsidR="007A5094" w:rsidTr="00AC340E">
        <w:tc>
          <w:tcPr>
            <w:tcW w:w="4532" w:type="dxa"/>
          </w:tcPr>
          <w:p w:rsidR="007A5094" w:rsidRPr="00AD55F1" w:rsidRDefault="007A5094" w:rsidP="00AC340E">
            <w:pPr>
              <w:spacing w:after="155" w:line="259" w:lineRule="auto"/>
              <w:rPr>
                <w:b/>
                <w:sz w:val="28"/>
                <w:szCs w:val="28"/>
              </w:rPr>
            </w:pPr>
            <w:r w:rsidRPr="00AD55F1">
              <w:rPr>
                <w:b/>
                <w:sz w:val="28"/>
                <w:szCs w:val="28"/>
              </w:rPr>
              <w:t>Nadobúda účinnosť dňom</w:t>
            </w:r>
          </w:p>
        </w:tc>
        <w:tc>
          <w:tcPr>
            <w:tcW w:w="4532" w:type="dxa"/>
          </w:tcPr>
          <w:p w:rsidR="007A5094" w:rsidRPr="00AD55F1" w:rsidRDefault="007A5094" w:rsidP="00AC340E">
            <w:pPr>
              <w:spacing w:after="155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01.01.2024</w:t>
            </w:r>
          </w:p>
        </w:tc>
      </w:tr>
    </w:tbl>
    <w:p w:rsidR="007A5094" w:rsidRDefault="007A5094" w:rsidP="00DC2D7B">
      <w:pPr>
        <w:jc w:val="center"/>
        <w:rPr>
          <w:rFonts w:ascii="Times New Roman" w:hAnsi="Times New Roman" w:cs="Times New Roman"/>
          <w:b/>
          <w:bCs/>
          <w:i/>
          <w:sz w:val="32"/>
        </w:rPr>
      </w:pPr>
    </w:p>
    <w:p w:rsidR="007A5094" w:rsidRDefault="007A5094" w:rsidP="00DC2D7B">
      <w:pPr>
        <w:jc w:val="center"/>
        <w:rPr>
          <w:rFonts w:ascii="Times New Roman" w:hAnsi="Times New Roman" w:cs="Times New Roman"/>
          <w:b/>
          <w:bCs/>
          <w:i/>
          <w:sz w:val="32"/>
        </w:rPr>
      </w:pPr>
    </w:p>
    <w:p w:rsidR="007B44F8" w:rsidRDefault="007B44F8" w:rsidP="00DC2D7B">
      <w:pPr>
        <w:jc w:val="both"/>
        <w:rPr>
          <w:rFonts w:ascii="Times New Roman" w:hAnsi="Times New Roman" w:cs="Times New Roman"/>
          <w:b/>
          <w:bCs/>
          <w:i/>
          <w:sz w:val="32"/>
        </w:rPr>
      </w:pPr>
    </w:p>
    <w:p w:rsidR="00DC2D7B" w:rsidRPr="00A203AD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lastRenderedPageBreak/>
        <w:t xml:space="preserve"> Obecné zastupiteľstvo obce Ráztoka vo veciach územnej samosprávy v zmysle ustanovenia § 4 ods. 3 písm. c), § 6 ods. 1 zákona č. 369/1990 Zb. o obecnom zriadení v znení neskorších predpisov a v zmysle ustanovení § 2 ods. 1 a 2, § 8 ods. 2, § 12 ods. 2 a 3, § 16 ods. 2, § 17 ods. 2, </w:t>
      </w:r>
      <w:smartTag w:uri="urn:schemas-microsoft-com:office:smarttags" w:element="metricconverter">
        <w:smartTagPr>
          <w:attr w:name="ProductID" w:val="3 a"/>
        </w:smartTagPr>
        <w:r w:rsidRPr="00A203AD">
          <w:rPr>
            <w:rFonts w:ascii="Times New Roman" w:hAnsi="Times New Roman" w:cs="Times New Roman"/>
            <w:sz w:val="24"/>
            <w:szCs w:val="24"/>
          </w:rPr>
          <w:t>3 a</w:t>
        </w:r>
      </w:smartTag>
      <w:r w:rsidRPr="00A203AD">
        <w:rPr>
          <w:rFonts w:ascii="Times New Roman" w:hAnsi="Times New Roman" w:cs="Times New Roman"/>
          <w:sz w:val="24"/>
          <w:szCs w:val="24"/>
        </w:rPr>
        <w:t xml:space="preserve"> 4, § 29, § 36, § 43, § 51, § 59, § 83 zákona č. 582/2004 Z. z. o miestnych daniach a miestnom poplatku za komunálne odpady a drobné stavebné odpady v znení neskorších predpisov (ďalej len „zákon o miestnych daniach a poplatku“) sa uznieslo na tomto: </w:t>
      </w:r>
    </w:p>
    <w:p w:rsidR="00DC2D7B" w:rsidRPr="00DC2D7B" w:rsidRDefault="00DC2D7B" w:rsidP="00DC2D7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C2D7B">
        <w:rPr>
          <w:rFonts w:ascii="Times New Roman" w:hAnsi="Times New Roman" w:cs="Times New Roman"/>
          <w:b/>
          <w:bCs/>
          <w:sz w:val="28"/>
        </w:rPr>
        <w:t>všeobecne záväznom nariadení</w:t>
      </w:r>
    </w:p>
    <w:p w:rsidR="00DC2D7B" w:rsidRPr="00DC2D7B" w:rsidRDefault="00DC2D7B" w:rsidP="00DC2D7B">
      <w:pPr>
        <w:pStyle w:val="Nadpis2"/>
        <w:rPr>
          <w:rFonts w:ascii="Times New Roman" w:hAnsi="Times New Roman" w:cs="Times New Roman"/>
          <w:caps/>
        </w:rPr>
      </w:pPr>
    </w:p>
    <w:p w:rsidR="00DC2D7B" w:rsidRPr="00A203AD" w:rsidRDefault="00DC2D7B" w:rsidP="00DC2D7B">
      <w:pPr>
        <w:pStyle w:val="Nadpis2"/>
        <w:rPr>
          <w:rFonts w:ascii="Times New Roman" w:hAnsi="Times New Roman" w:cs="Times New Roman"/>
          <w:caps/>
          <w:sz w:val="24"/>
          <w:szCs w:val="24"/>
        </w:rPr>
      </w:pPr>
      <w:r w:rsidRPr="00A203AD">
        <w:rPr>
          <w:rFonts w:ascii="Times New Roman" w:hAnsi="Times New Roman" w:cs="Times New Roman"/>
          <w:caps/>
          <w:sz w:val="24"/>
          <w:szCs w:val="24"/>
        </w:rPr>
        <w:t xml:space="preserve">prvá časť </w:t>
      </w:r>
    </w:p>
    <w:p w:rsidR="00DC2D7B" w:rsidRPr="009D6991" w:rsidRDefault="009D6991" w:rsidP="009D69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§ 1</w:t>
      </w:r>
      <w:r w:rsidRPr="00A203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C2D7B" w:rsidRPr="00A203AD">
        <w:rPr>
          <w:rFonts w:ascii="Times New Roman" w:hAnsi="Times New Roman" w:cs="Times New Roman"/>
          <w:b/>
          <w:sz w:val="24"/>
          <w:szCs w:val="24"/>
        </w:rPr>
        <w:t>Predmet úpravy</w:t>
      </w:r>
      <w:r w:rsidR="00DC2D7B" w:rsidRPr="00DC2D7B">
        <w:rPr>
          <w:rFonts w:ascii="Times New Roman" w:hAnsi="Times New Roman" w:cs="Times New Roman"/>
        </w:rPr>
        <w:t xml:space="preserve"> </w:t>
      </w:r>
    </w:p>
    <w:p w:rsidR="00DC2D7B" w:rsidRPr="00A203AD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Týmto všeobecne záväzným nariadením (ďalej len „nariadenie“) obec Ráztoka (ďalej len „správca dane“)</w:t>
      </w:r>
    </w:p>
    <w:p w:rsidR="00DC2D7B" w:rsidRPr="00A203AD" w:rsidRDefault="00DC2D7B" w:rsidP="00DC2D7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ustanovuje miestne dane a  miestny poplatok za komunálne odpady a drobné stavebné odpady (ďalej len „poplatok“),</w:t>
      </w:r>
    </w:p>
    <w:p w:rsidR="00DC2D7B" w:rsidRPr="00A203AD" w:rsidRDefault="00DC2D7B" w:rsidP="00DC2D7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určuje sadzbu dane a poplatku, spôsob vyberania dane a poplatku, daňovú povinnosť daňovníka a poplatníka,</w:t>
      </w:r>
    </w:p>
    <w:p w:rsidR="00DC2D7B" w:rsidRPr="00A203AD" w:rsidRDefault="00DC2D7B" w:rsidP="00DC2D7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 xml:space="preserve">ustanovuje oslobodenie od dane, </w:t>
      </w:r>
    </w:p>
    <w:p w:rsidR="00DC2D7B" w:rsidRPr="00A203AD" w:rsidRDefault="00DC2D7B" w:rsidP="00DC2D7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 xml:space="preserve">podmienky zníženia alebo odpustenia poplatku. </w:t>
      </w:r>
    </w:p>
    <w:p w:rsidR="00DC2D7B" w:rsidRPr="00DC2D7B" w:rsidRDefault="00DC2D7B" w:rsidP="00DC2D7B">
      <w:pPr>
        <w:jc w:val="center"/>
        <w:rPr>
          <w:rFonts w:ascii="Times New Roman" w:hAnsi="Times New Roman" w:cs="Times New Roman"/>
          <w:b/>
          <w:bCs/>
          <w:szCs w:val="14"/>
        </w:rPr>
      </w:pPr>
    </w:p>
    <w:p w:rsidR="00DC2D7B" w:rsidRPr="00A203AD" w:rsidRDefault="00DC2D7B" w:rsidP="00A203AD">
      <w:pPr>
        <w:jc w:val="center"/>
        <w:rPr>
          <w:rFonts w:ascii="Times New Roman" w:hAnsi="Times New Roman" w:cs="Times New Roman"/>
          <w:b/>
          <w:bCs/>
          <w:szCs w:val="14"/>
        </w:rPr>
      </w:pPr>
      <w:r w:rsidRPr="00DC2D7B">
        <w:rPr>
          <w:rFonts w:ascii="Times New Roman" w:hAnsi="Times New Roman" w:cs="Times New Roman"/>
          <w:b/>
          <w:bCs/>
          <w:szCs w:val="14"/>
        </w:rPr>
        <w:t>§ 2</w:t>
      </w:r>
      <w:r w:rsidR="00A203AD">
        <w:rPr>
          <w:rFonts w:ascii="Times New Roman" w:hAnsi="Times New Roman" w:cs="Times New Roman"/>
          <w:b/>
          <w:bCs/>
          <w:szCs w:val="14"/>
        </w:rPr>
        <w:t xml:space="preserve"> </w:t>
      </w:r>
      <w:r w:rsidRPr="00A203AD">
        <w:rPr>
          <w:rFonts w:ascii="Times New Roman" w:hAnsi="Times New Roman" w:cs="Times New Roman"/>
          <w:b/>
          <w:bCs/>
          <w:sz w:val="24"/>
          <w:szCs w:val="24"/>
        </w:rPr>
        <w:t>Druhy miestnych daní</w:t>
      </w:r>
    </w:p>
    <w:p w:rsidR="00DC2D7B" w:rsidRPr="00A203AD" w:rsidRDefault="00DC2D7B" w:rsidP="00A203AD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 xml:space="preserve">Správca dane ukladá od 1. januára 2024  na svojom území tieto miestne dane: </w:t>
      </w:r>
    </w:p>
    <w:p w:rsidR="00DC2D7B" w:rsidRPr="00A203AD" w:rsidRDefault="00DC2D7B" w:rsidP="00DC2D7B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daň z nehnuteľností,</w:t>
      </w:r>
    </w:p>
    <w:p w:rsidR="00DC2D7B" w:rsidRPr="00A203AD" w:rsidRDefault="00DC2D7B" w:rsidP="00DC2D7B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daň za psa,</w:t>
      </w:r>
    </w:p>
    <w:p w:rsidR="00DC2D7B" w:rsidRPr="00A203AD" w:rsidRDefault="00DC2D7B" w:rsidP="00DC2D7B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daň za užívanie verejného priestranstva,</w:t>
      </w:r>
    </w:p>
    <w:p w:rsidR="00DC2D7B" w:rsidRPr="00A203AD" w:rsidRDefault="00DC2D7B" w:rsidP="00DC2D7B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daň za ubytovanie,</w:t>
      </w:r>
    </w:p>
    <w:p w:rsidR="00DC2D7B" w:rsidRPr="00A203AD" w:rsidRDefault="00DC2D7B" w:rsidP="00DC2D7B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daň za predajné automaty,</w:t>
      </w:r>
    </w:p>
    <w:p w:rsidR="00DC2D7B" w:rsidRPr="00A203AD" w:rsidRDefault="00DC2D7B" w:rsidP="00DC2D7B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daň za nevýherné hracie prístroje.</w:t>
      </w:r>
    </w:p>
    <w:p w:rsidR="00DC2D7B" w:rsidRPr="00A203AD" w:rsidRDefault="00DC2D7B" w:rsidP="00DC2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DA5" w:rsidRPr="00A203AD" w:rsidRDefault="009D6DA5" w:rsidP="009D6DA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 xml:space="preserve">Správca dane ukladá od 1. januára 2024 na svojom území miestny poplatok za komunálne odpady a drobné stavebné odpady. </w:t>
      </w:r>
    </w:p>
    <w:p w:rsidR="00DC2D7B" w:rsidRPr="00A203AD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3AD" w:rsidRDefault="00A203AD" w:rsidP="00DC2D7B">
      <w:pPr>
        <w:pStyle w:val="Nadpis2"/>
        <w:rPr>
          <w:rFonts w:ascii="Times New Roman" w:hAnsi="Times New Roman" w:cs="Times New Roman"/>
          <w:caps/>
          <w:sz w:val="24"/>
          <w:szCs w:val="24"/>
        </w:rPr>
      </w:pPr>
    </w:p>
    <w:p w:rsidR="00A203AD" w:rsidRDefault="00A203AD" w:rsidP="00DC2D7B">
      <w:pPr>
        <w:pStyle w:val="Nadpis2"/>
        <w:rPr>
          <w:rFonts w:ascii="Times New Roman" w:hAnsi="Times New Roman" w:cs="Times New Roman"/>
          <w:caps/>
          <w:sz w:val="24"/>
          <w:szCs w:val="24"/>
        </w:rPr>
      </w:pPr>
    </w:p>
    <w:p w:rsidR="00DC2D7B" w:rsidRPr="00A203AD" w:rsidRDefault="00DC2D7B" w:rsidP="00DC2D7B">
      <w:pPr>
        <w:pStyle w:val="Nadpis2"/>
        <w:rPr>
          <w:rFonts w:ascii="Times New Roman" w:hAnsi="Times New Roman" w:cs="Times New Roman"/>
          <w:caps/>
          <w:sz w:val="24"/>
          <w:szCs w:val="24"/>
        </w:rPr>
      </w:pPr>
      <w:r w:rsidRPr="00A203AD">
        <w:rPr>
          <w:rFonts w:ascii="Times New Roman" w:hAnsi="Times New Roman" w:cs="Times New Roman"/>
          <w:caps/>
          <w:sz w:val="24"/>
          <w:szCs w:val="24"/>
        </w:rPr>
        <w:t xml:space="preserve">druhá časť </w:t>
      </w:r>
    </w:p>
    <w:p w:rsidR="00DC2D7B" w:rsidRPr="00DC2D7B" w:rsidRDefault="00DC2D7B" w:rsidP="00DC2D7B">
      <w:pPr>
        <w:jc w:val="center"/>
        <w:rPr>
          <w:rFonts w:ascii="Times New Roman" w:hAnsi="Times New Roman" w:cs="Times New Roman"/>
          <w:b/>
          <w:bCs/>
        </w:rPr>
      </w:pPr>
    </w:p>
    <w:p w:rsidR="00DC2D7B" w:rsidRPr="00A203AD" w:rsidRDefault="00DC2D7B" w:rsidP="00A203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3AD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A203AD" w:rsidRPr="00A20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3AD">
        <w:rPr>
          <w:rFonts w:ascii="Times New Roman" w:hAnsi="Times New Roman" w:cs="Times New Roman"/>
          <w:b/>
          <w:sz w:val="24"/>
          <w:szCs w:val="24"/>
        </w:rPr>
        <w:t xml:space="preserve">Daň z nehnuteľností </w:t>
      </w:r>
    </w:p>
    <w:p w:rsidR="00DC2D7B" w:rsidRPr="00A203AD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 xml:space="preserve">  Daň z nehnuteľností zahŕňa </w:t>
      </w:r>
    </w:p>
    <w:p w:rsidR="00DC2D7B" w:rsidRPr="00A203AD" w:rsidRDefault="00DC2D7B" w:rsidP="00DC2D7B">
      <w:pPr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daň z pozemkov,</w:t>
      </w:r>
    </w:p>
    <w:p w:rsidR="00DC2D7B" w:rsidRPr="00A203AD" w:rsidRDefault="00DC2D7B" w:rsidP="00DC2D7B">
      <w:pPr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lastRenderedPageBreak/>
        <w:t>daň zo stavieb,</w:t>
      </w:r>
    </w:p>
    <w:p w:rsidR="00DC2D7B" w:rsidRPr="00A203AD" w:rsidRDefault="00DC2D7B" w:rsidP="00DC2D7B">
      <w:pPr>
        <w:numPr>
          <w:ilvl w:val="2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daň z bytov a z nebytových priestorov v bytovom dome (ďalej len „daň z bytov“ ).</w:t>
      </w:r>
    </w:p>
    <w:p w:rsidR="00DC2D7B" w:rsidRPr="00A203AD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7B" w:rsidRPr="00A203AD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7B" w:rsidRPr="00A203AD" w:rsidRDefault="00DC2D7B" w:rsidP="00DC2D7B">
      <w:pPr>
        <w:pStyle w:val="Nadpis2"/>
        <w:rPr>
          <w:rFonts w:ascii="Times New Roman" w:hAnsi="Times New Roman" w:cs="Times New Roman"/>
          <w:caps/>
          <w:sz w:val="24"/>
          <w:szCs w:val="24"/>
        </w:rPr>
      </w:pPr>
      <w:r w:rsidRPr="00A203AD">
        <w:rPr>
          <w:rFonts w:ascii="Times New Roman" w:hAnsi="Times New Roman" w:cs="Times New Roman"/>
          <w:caps/>
          <w:sz w:val="24"/>
          <w:szCs w:val="24"/>
        </w:rPr>
        <w:t>DaŇ z pozemkov</w:t>
      </w:r>
    </w:p>
    <w:p w:rsidR="00DC2D7B" w:rsidRPr="00DC2D7B" w:rsidRDefault="00DC2D7B" w:rsidP="00DC2D7B">
      <w:pPr>
        <w:jc w:val="center"/>
        <w:rPr>
          <w:rFonts w:ascii="Times New Roman" w:hAnsi="Times New Roman" w:cs="Times New Roman"/>
          <w:b/>
          <w:bCs/>
        </w:rPr>
      </w:pPr>
    </w:p>
    <w:p w:rsidR="00DC2D7B" w:rsidRPr="00A203AD" w:rsidRDefault="00DC2D7B" w:rsidP="00A203AD">
      <w:pPr>
        <w:jc w:val="center"/>
        <w:rPr>
          <w:rFonts w:ascii="Times New Roman" w:hAnsi="Times New Roman" w:cs="Times New Roman"/>
          <w:b/>
          <w:bCs/>
        </w:rPr>
      </w:pPr>
      <w:r w:rsidRPr="00DC2D7B">
        <w:rPr>
          <w:rFonts w:ascii="Times New Roman" w:hAnsi="Times New Roman" w:cs="Times New Roman"/>
          <w:b/>
          <w:bCs/>
        </w:rPr>
        <w:t>§ 4</w:t>
      </w:r>
      <w:r w:rsidR="00A203AD">
        <w:rPr>
          <w:rFonts w:ascii="Times New Roman" w:hAnsi="Times New Roman" w:cs="Times New Roman"/>
          <w:b/>
          <w:bCs/>
        </w:rPr>
        <w:t xml:space="preserve"> </w:t>
      </w:r>
      <w:r w:rsidRPr="00A203AD">
        <w:rPr>
          <w:rFonts w:ascii="Times New Roman" w:hAnsi="Times New Roman" w:cs="Times New Roman"/>
          <w:b/>
          <w:sz w:val="24"/>
          <w:szCs w:val="24"/>
        </w:rPr>
        <w:t>Hodnota pozemku</w:t>
      </w:r>
    </w:p>
    <w:p w:rsidR="00DC2D7B" w:rsidRPr="00DC2D7B" w:rsidRDefault="00A203AD" w:rsidP="00A203AD">
      <w:pPr>
        <w:pStyle w:val="Zkladntext"/>
        <w:rPr>
          <w:szCs w:val="8"/>
        </w:rPr>
      </w:pPr>
      <w:r>
        <w:rPr>
          <w:b/>
          <w:bCs/>
        </w:rPr>
        <w:t xml:space="preserve">1) </w:t>
      </w:r>
      <w:r w:rsidR="00DC2D7B" w:rsidRPr="00DC2D7B">
        <w:rPr>
          <w:szCs w:val="8"/>
        </w:rPr>
        <w:t>Správca dane ustanovuje hodnotu ornej pôdy na 0,1394 € za 1 m</w:t>
      </w:r>
      <w:r w:rsidR="00DC2D7B" w:rsidRPr="00DC2D7B">
        <w:rPr>
          <w:szCs w:val="8"/>
          <w:vertAlign w:val="superscript"/>
        </w:rPr>
        <w:t>2</w:t>
      </w:r>
      <w:r w:rsidR="00DC2D7B" w:rsidRPr="00DC2D7B">
        <w:rPr>
          <w:szCs w:val="8"/>
        </w:rPr>
        <w:t>,</w:t>
      </w:r>
    </w:p>
    <w:p w:rsidR="00DC2D7B" w:rsidRPr="00DC2D7B" w:rsidRDefault="00DC2D7B" w:rsidP="00A203AD">
      <w:pPr>
        <w:pStyle w:val="Zkladntext"/>
        <w:numPr>
          <w:ilvl w:val="0"/>
          <w:numId w:val="31"/>
        </w:numPr>
        <w:rPr>
          <w:szCs w:val="8"/>
        </w:rPr>
      </w:pPr>
      <w:r w:rsidRPr="00DC2D7B">
        <w:rPr>
          <w:szCs w:val="8"/>
        </w:rPr>
        <w:t>Správca dane ustanovuje hodnotu trvalých trávnych porastov na 0,0189 € za 1 m</w:t>
      </w:r>
      <w:r w:rsidRPr="00DC2D7B">
        <w:rPr>
          <w:szCs w:val="8"/>
          <w:vertAlign w:val="superscript"/>
        </w:rPr>
        <w:t>2</w:t>
      </w:r>
      <w:r w:rsidRPr="00DC2D7B">
        <w:rPr>
          <w:szCs w:val="8"/>
        </w:rPr>
        <w:t>,</w:t>
      </w:r>
    </w:p>
    <w:p w:rsidR="00DC2D7B" w:rsidRPr="00DC2D7B" w:rsidRDefault="00DC2D7B" w:rsidP="00A203AD">
      <w:pPr>
        <w:pStyle w:val="Zkladntext"/>
        <w:numPr>
          <w:ilvl w:val="0"/>
          <w:numId w:val="31"/>
        </w:numPr>
        <w:rPr>
          <w:szCs w:val="8"/>
        </w:rPr>
      </w:pPr>
      <w:r w:rsidRPr="00DC2D7B">
        <w:rPr>
          <w:szCs w:val="8"/>
        </w:rPr>
        <w:t>Správca dane ustanovuje hodnotu lesných pozemkov na 0,0705 € za 1 m</w:t>
      </w:r>
      <w:r w:rsidRPr="00DC2D7B">
        <w:rPr>
          <w:szCs w:val="8"/>
          <w:vertAlign w:val="superscript"/>
        </w:rPr>
        <w:t>2</w:t>
      </w:r>
      <w:r w:rsidRPr="00DC2D7B">
        <w:rPr>
          <w:szCs w:val="8"/>
        </w:rPr>
        <w:t>,</w:t>
      </w:r>
    </w:p>
    <w:p w:rsidR="00DC2D7B" w:rsidRPr="00DC2D7B" w:rsidRDefault="00DC2D7B" w:rsidP="00A203AD">
      <w:pPr>
        <w:pStyle w:val="Zkladntext"/>
        <w:numPr>
          <w:ilvl w:val="0"/>
          <w:numId w:val="31"/>
        </w:numPr>
        <w:rPr>
          <w:szCs w:val="8"/>
        </w:rPr>
      </w:pPr>
      <w:r w:rsidRPr="00DC2D7B">
        <w:rPr>
          <w:szCs w:val="8"/>
        </w:rPr>
        <w:t>Správca dane ustanovuje hodnotu stavebných pozemkov na 13,32 € za 1 m</w:t>
      </w:r>
      <w:r w:rsidRPr="00DC2D7B">
        <w:rPr>
          <w:szCs w:val="8"/>
          <w:vertAlign w:val="superscript"/>
        </w:rPr>
        <w:t>2</w:t>
      </w:r>
      <w:r w:rsidRPr="00DC2D7B">
        <w:rPr>
          <w:szCs w:val="8"/>
        </w:rPr>
        <w:t>.</w:t>
      </w:r>
    </w:p>
    <w:p w:rsidR="00DC2D7B" w:rsidRPr="00DC2D7B" w:rsidRDefault="00DC2D7B" w:rsidP="00DC2D7B">
      <w:pPr>
        <w:jc w:val="center"/>
        <w:rPr>
          <w:rFonts w:ascii="Times New Roman" w:hAnsi="Times New Roman" w:cs="Times New Roman"/>
          <w:b/>
          <w:bCs/>
        </w:rPr>
      </w:pPr>
    </w:p>
    <w:p w:rsidR="00DC2D7B" w:rsidRPr="00DC2D7B" w:rsidRDefault="00DC2D7B" w:rsidP="00DC2D7B">
      <w:pPr>
        <w:jc w:val="center"/>
        <w:rPr>
          <w:rFonts w:ascii="Times New Roman" w:hAnsi="Times New Roman" w:cs="Times New Roman"/>
          <w:b/>
          <w:bCs/>
        </w:rPr>
      </w:pPr>
    </w:p>
    <w:p w:rsidR="00DC2D7B" w:rsidRPr="00A203AD" w:rsidRDefault="00DC2D7B" w:rsidP="00A203AD">
      <w:pPr>
        <w:jc w:val="center"/>
        <w:rPr>
          <w:rFonts w:ascii="Times New Roman" w:hAnsi="Times New Roman" w:cs="Times New Roman"/>
          <w:b/>
          <w:bCs/>
        </w:rPr>
      </w:pPr>
      <w:r w:rsidRPr="00DC2D7B">
        <w:rPr>
          <w:rFonts w:ascii="Times New Roman" w:hAnsi="Times New Roman" w:cs="Times New Roman"/>
          <w:b/>
          <w:bCs/>
        </w:rPr>
        <w:t>§ 5</w:t>
      </w:r>
      <w:r w:rsidR="00A203AD">
        <w:rPr>
          <w:rFonts w:ascii="Times New Roman" w:hAnsi="Times New Roman" w:cs="Times New Roman"/>
          <w:b/>
          <w:bCs/>
        </w:rPr>
        <w:t xml:space="preserve"> </w:t>
      </w:r>
      <w:r w:rsidRPr="00A203AD">
        <w:rPr>
          <w:rFonts w:ascii="Times New Roman" w:hAnsi="Times New Roman" w:cs="Times New Roman"/>
          <w:b/>
          <w:sz w:val="24"/>
          <w:szCs w:val="24"/>
        </w:rPr>
        <w:t>Sadzba dane</w:t>
      </w:r>
      <w:r w:rsidRPr="00DC2D7B">
        <w:rPr>
          <w:rFonts w:ascii="Times New Roman" w:hAnsi="Times New Roman" w:cs="Times New Roman"/>
        </w:rPr>
        <w:t xml:space="preserve"> </w:t>
      </w:r>
    </w:p>
    <w:p w:rsidR="00DC2D7B" w:rsidRPr="00A203AD" w:rsidRDefault="00DC2D7B" w:rsidP="00A203AD">
      <w:pPr>
        <w:pStyle w:val="Zkladntext"/>
        <w:numPr>
          <w:ilvl w:val="0"/>
          <w:numId w:val="32"/>
        </w:numPr>
      </w:pPr>
      <w:r w:rsidRPr="00A203AD">
        <w:t xml:space="preserve">Ročná sadzba dane z pozemkov podľa § 8 ods. 1 zákona o miestnych daniach a poplatku je 0,25%. </w:t>
      </w:r>
    </w:p>
    <w:p w:rsidR="00DC2D7B" w:rsidRPr="00A203AD" w:rsidRDefault="00DC2D7B" w:rsidP="00DC2D7B">
      <w:pPr>
        <w:pStyle w:val="Zkladntext"/>
      </w:pPr>
    </w:p>
    <w:p w:rsidR="00DC2D7B" w:rsidRPr="00A203AD" w:rsidRDefault="00DC2D7B" w:rsidP="00DC2D7B">
      <w:pPr>
        <w:pStyle w:val="Zkladntext"/>
        <w:numPr>
          <w:ilvl w:val="0"/>
          <w:numId w:val="32"/>
        </w:numPr>
      </w:pPr>
      <w:r w:rsidRPr="00A203AD">
        <w:t xml:space="preserve">Ročnú sadzbu dane z pozemkov uvedenú v ods. 1 správca dane zvyšuje v obci u pozemkov v tomto členení: </w:t>
      </w:r>
    </w:p>
    <w:p w:rsidR="00DC2D7B" w:rsidRPr="00A203AD" w:rsidRDefault="00DC2D7B" w:rsidP="00DC2D7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 xml:space="preserve">orná pôda, chmeľnice, vinice, ovocné sady, trvalé trávnaté porasty na </w:t>
      </w:r>
      <w:r w:rsidRPr="00A203AD">
        <w:rPr>
          <w:rFonts w:ascii="Times New Roman" w:hAnsi="Times New Roman" w:cs="Times New Roman"/>
          <w:color w:val="FF0000"/>
          <w:sz w:val="24"/>
          <w:szCs w:val="24"/>
        </w:rPr>
        <w:t>0,90%</w:t>
      </w:r>
      <w:r w:rsidRPr="00A203AD">
        <w:rPr>
          <w:rFonts w:ascii="Times New Roman" w:hAnsi="Times New Roman" w:cs="Times New Roman"/>
          <w:sz w:val="24"/>
          <w:szCs w:val="24"/>
        </w:rPr>
        <w:t xml:space="preserve"> zo základu dane, </w:t>
      </w:r>
    </w:p>
    <w:p w:rsidR="00DC2D7B" w:rsidRPr="00A203AD" w:rsidRDefault="00DC2D7B" w:rsidP="00DC2D7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f_4653451"/>
      <w:bookmarkEnd w:id="0"/>
      <w:r w:rsidRPr="00A203AD">
        <w:rPr>
          <w:rFonts w:ascii="Times New Roman" w:hAnsi="Times New Roman" w:cs="Times New Roman"/>
          <w:sz w:val="24"/>
          <w:szCs w:val="24"/>
        </w:rPr>
        <w:t xml:space="preserve">záhrady na </w:t>
      </w:r>
      <w:r w:rsidRPr="00A203AD">
        <w:rPr>
          <w:rFonts w:ascii="Times New Roman" w:hAnsi="Times New Roman" w:cs="Times New Roman"/>
          <w:color w:val="FF0000"/>
          <w:sz w:val="24"/>
          <w:szCs w:val="24"/>
        </w:rPr>
        <w:t>0,85%</w:t>
      </w:r>
      <w:r w:rsidRPr="00A203AD">
        <w:rPr>
          <w:rFonts w:ascii="Times New Roman" w:hAnsi="Times New Roman" w:cs="Times New Roman"/>
          <w:sz w:val="24"/>
          <w:szCs w:val="24"/>
        </w:rPr>
        <w:t xml:space="preserve"> zo základu dane,</w:t>
      </w:r>
    </w:p>
    <w:p w:rsidR="00DC2D7B" w:rsidRPr="00A203AD" w:rsidRDefault="00DC2D7B" w:rsidP="00DC2D7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f_4653452"/>
      <w:bookmarkEnd w:id="1"/>
      <w:r w:rsidRPr="00A203AD">
        <w:rPr>
          <w:rFonts w:ascii="Times New Roman" w:hAnsi="Times New Roman" w:cs="Times New Roman"/>
          <w:sz w:val="24"/>
          <w:szCs w:val="24"/>
        </w:rPr>
        <w:t xml:space="preserve">zastavané plochy a nádvoria, ostatné plochy na </w:t>
      </w:r>
      <w:r w:rsidRPr="00A203AD">
        <w:rPr>
          <w:rFonts w:ascii="Times New Roman" w:hAnsi="Times New Roman" w:cs="Times New Roman"/>
          <w:color w:val="FF0000"/>
          <w:sz w:val="24"/>
          <w:szCs w:val="24"/>
        </w:rPr>
        <w:t>0,75%</w:t>
      </w:r>
      <w:r w:rsidRPr="00A203AD">
        <w:rPr>
          <w:rFonts w:ascii="Times New Roman" w:hAnsi="Times New Roman" w:cs="Times New Roman"/>
          <w:sz w:val="24"/>
          <w:szCs w:val="24"/>
        </w:rPr>
        <w:t xml:space="preserve"> zo základu dane, </w:t>
      </w:r>
    </w:p>
    <w:p w:rsidR="00DC2D7B" w:rsidRPr="00A203AD" w:rsidRDefault="00DC2D7B" w:rsidP="00DC2D7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f_4653453"/>
      <w:bookmarkEnd w:id="2"/>
      <w:r w:rsidRPr="00A203AD">
        <w:rPr>
          <w:rFonts w:ascii="Times New Roman" w:hAnsi="Times New Roman" w:cs="Times New Roman"/>
          <w:sz w:val="24"/>
          <w:szCs w:val="24"/>
        </w:rPr>
        <w:t xml:space="preserve">lesné pozemky, na ktorých sú hospodárske lesy, rybníky s chovom rýb a ostatné hospodársky využívané vodné plochy na </w:t>
      </w:r>
      <w:r w:rsidRPr="00A203AD">
        <w:rPr>
          <w:rFonts w:ascii="Times New Roman" w:hAnsi="Times New Roman" w:cs="Times New Roman"/>
          <w:color w:val="FF0000"/>
          <w:sz w:val="24"/>
          <w:szCs w:val="24"/>
        </w:rPr>
        <w:t>2,</w:t>
      </w:r>
      <w:r w:rsidR="00FC0C8D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r w:rsidRPr="00A203AD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Pr="00A203AD">
        <w:rPr>
          <w:rFonts w:ascii="Times New Roman" w:hAnsi="Times New Roman" w:cs="Times New Roman"/>
          <w:sz w:val="24"/>
          <w:szCs w:val="24"/>
        </w:rPr>
        <w:t xml:space="preserve"> zo základu dane,</w:t>
      </w:r>
    </w:p>
    <w:p w:rsidR="00DC2D7B" w:rsidRPr="00A203AD" w:rsidRDefault="00DC2D7B" w:rsidP="00DC2D7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f_4653454"/>
      <w:bookmarkEnd w:id="3"/>
      <w:r w:rsidRPr="00A203AD">
        <w:rPr>
          <w:rFonts w:ascii="Times New Roman" w:hAnsi="Times New Roman" w:cs="Times New Roman"/>
          <w:sz w:val="24"/>
          <w:szCs w:val="24"/>
        </w:rPr>
        <w:t xml:space="preserve">stavebné pozemky na </w:t>
      </w:r>
      <w:r w:rsidRPr="00A203AD">
        <w:rPr>
          <w:rFonts w:ascii="Times New Roman" w:hAnsi="Times New Roman" w:cs="Times New Roman"/>
          <w:color w:val="FF0000"/>
          <w:sz w:val="24"/>
          <w:szCs w:val="24"/>
        </w:rPr>
        <w:t>0,75%</w:t>
      </w:r>
      <w:r w:rsidRPr="00A203AD">
        <w:rPr>
          <w:rFonts w:ascii="Times New Roman" w:hAnsi="Times New Roman" w:cs="Times New Roman"/>
          <w:sz w:val="24"/>
          <w:szCs w:val="24"/>
        </w:rPr>
        <w:t xml:space="preserve"> zo základu dane.</w:t>
      </w:r>
    </w:p>
    <w:p w:rsidR="00DC2D7B" w:rsidRPr="00A203AD" w:rsidRDefault="00DC2D7B" w:rsidP="00DC2D7B">
      <w:pPr>
        <w:pStyle w:val="Zkladntext"/>
      </w:pPr>
    </w:p>
    <w:p w:rsidR="00DC2D7B" w:rsidRPr="00A203AD" w:rsidRDefault="00DC2D7B" w:rsidP="00DC2D7B">
      <w:pPr>
        <w:pStyle w:val="Zkladntext"/>
        <w:numPr>
          <w:ilvl w:val="0"/>
          <w:numId w:val="32"/>
        </w:numPr>
      </w:pPr>
      <w:r w:rsidRPr="00A203AD">
        <w:t xml:space="preserve">Správca dane ustanovuje na jednotlivé skupiny pozemkov uvedených v písm. a) až e) tohto odseku, na ktoré bolo vydané povolenie dobývania ložiska nevyhradeného nerastu (rašelina, bahno, kameň, štrk a piesok) alebo na ktorých sa nachádza zariadenie na výrobu elektriny zo slnečnej energie a na ktorých sa nachádza transformačná stanica alebo predajný stánok slúžiaci k predaju tovaru alebo poskytovaniu služieb ročnú sadzbu dane: </w:t>
      </w:r>
    </w:p>
    <w:p w:rsidR="00DC2D7B" w:rsidRPr="00A203AD" w:rsidRDefault="00DC2D7B" w:rsidP="00DC2D7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 xml:space="preserve">orná pôda, chmeľnice, vinice, ovocné sady, trvalé trávnaté porasty na </w:t>
      </w:r>
      <w:r w:rsidRPr="00A203AD">
        <w:rPr>
          <w:rFonts w:ascii="Times New Roman" w:hAnsi="Times New Roman" w:cs="Times New Roman"/>
          <w:color w:val="FF0000"/>
          <w:sz w:val="24"/>
          <w:szCs w:val="24"/>
        </w:rPr>
        <w:t>0,90%</w:t>
      </w:r>
      <w:r w:rsidRPr="00A203AD">
        <w:rPr>
          <w:rFonts w:ascii="Times New Roman" w:hAnsi="Times New Roman" w:cs="Times New Roman"/>
          <w:sz w:val="24"/>
          <w:szCs w:val="24"/>
        </w:rPr>
        <w:t xml:space="preserve"> zo základu dane, </w:t>
      </w:r>
    </w:p>
    <w:p w:rsidR="00DC2D7B" w:rsidRPr="00A203AD" w:rsidRDefault="00DC2D7B" w:rsidP="00DC2D7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 xml:space="preserve">záhrady na </w:t>
      </w:r>
      <w:r w:rsidRPr="00A203AD">
        <w:rPr>
          <w:rFonts w:ascii="Times New Roman" w:hAnsi="Times New Roman" w:cs="Times New Roman"/>
          <w:color w:val="FF0000"/>
          <w:sz w:val="24"/>
          <w:szCs w:val="24"/>
        </w:rPr>
        <w:t>0,85%</w:t>
      </w:r>
      <w:r w:rsidRPr="00A203AD">
        <w:rPr>
          <w:rFonts w:ascii="Times New Roman" w:hAnsi="Times New Roman" w:cs="Times New Roman"/>
          <w:sz w:val="24"/>
          <w:szCs w:val="24"/>
        </w:rPr>
        <w:t>zo základu dane,</w:t>
      </w:r>
    </w:p>
    <w:p w:rsidR="00DC2D7B" w:rsidRPr="00A203AD" w:rsidRDefault="00DC2D7B" w:rsidP="00DC2D7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 xml:space="preserve">zastavané plochy a nádvoria, ostatné plochy na </w:t>
      </w:r>
      <w:r w:rsidRPr="00A203AD">
        <w:rPr>
          <w:rFonts w:ascii="Times New Roman" w:hAnsi="Times New Roman" w:cs="Times New Roman"/>
          <w:color w:val="FF0000"/>
          <w:sz w:val="24"/>
          <w:szCs w:val="24"/>
        </w:rPr>
        <w:t>0,75%</w:t>
      </w:r>
      <w:r w:rsidRPr="00A203AD">
        <w:rPr>
          <w:rFonts w:ascii="Times New Roman" w:hAnsi="Times New Roman" w:cs="Times New Roman"/>
          <w:sz w:val="24"/>
          <w:szCs w:val="24"/>
        </w:rPr>
        <w:t xml:space="preserve"> zo základu dane, </w:t>
      </w:r>
    </w:p>
    <w:p w:rsidR="00DC2D7B" w:rsidRPr="00A203AD" w:rsidRDefault="00DC2D7B" w:rsidP="00DC2D7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 xml:space="preserve">lesné pozemky, na ktorých sú hospodárske lesy, rybníky s chovom rýb a ostatné hospodársky využívané vodné plochy na </w:t>
      </w:r>
      <w:r w:rsidRPr="00A203AD">
        <w:rPr>
          <w:rFonts w:ascii="Times New Roman" w:hAnsi="Times New Roman" w:cs="Times New Roman"/>
          <w:color w:val="FF0000"/>
          <w:sz w:val="24"/>
          <w:szCs w:val="24"/>
        </w:rPr>
        <w:t>1,5%</w:t>
      </w:r>
      <w:r w:rsidRPr="00A203AD">
        <w:rPr>
          <w:rFonts w:ascii="Times New Roman" w:hAnsi="Times New Roman" w:cs="Times New Roman"/>
          <w:sz w:val="24"/>
          <w:szCs w:val="24"/>
        </w:rPr>
        <w:t xml:space="preserve"> zo základu dane,</w:t>
      </w:r>
    </w:p>
    <w:p w:rsidR="00DC2D7B" w:rsidRPr="00A203AD" w:rsidRDefault="00DC2D7B" w:rsidP="00DC2D7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 xml:space="preserve">stavebné pozemky na </w:t>
      </w:r>
      <w:r w:rsidRPr="00A203AD">
        <w:rPr>
          <w:rFonts w:ascii="Times New Roman" w:hAnsi="Times New Roman" w:cs="Times New Roman"/>
          <w:color w:val="FF0000"/>
          <w:sz w:val="24"/>
          <w:szCs w:val="24"/>
        </w:rPr>
        <w:t>0,75%</w:t>
      </w:r>
      <w:r w:rsidRPr="00A203AD">
        <w:rPr>
          <w:rFonts w:ascii="Times New Roman" w:hAnsi="Times New Roman" w:cs="Times New Roman"/>
          <w:sz w:val="24"/>
          <w:szCs w:val="24"/>
        </w:rPr>
        <w:t>zo základu dane.</w:t>
      </w:r>
    </w:p>
    <w:p w:rsidR="00DC2D7B" w:rsidRPr="00A203AD" w:rsidRDefault="00DC2D7B" w:rsidP="00A203AD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DC2D7B" w:rsidRPr="00A203AD" w:rsidRDefault="00DC2D7B" w:rsidP="00DC2D7B">
      <w:pPr>
        <w:pStyle w:val="Nadpis2"/>
        <w:rPr>
          <w:rFonts w:ascii="Times New Roman" w:hAnsi="Times New Roman" w:cs="Times New Roman"/>
          <w:caps/>
          <w:sz w:val="24"/>
          <w:szCs w:val="24"/>
        </w:rPr>
      </w:pPr>
      <w:r w:rsidRPr="00A203AD">
        <w:rPr>
          <w:rFonts w:ascii="Times New Roman" w:hAnsi="Times New Roman" w:cs="Times New Roman"/>
          <w:caps/>
          <w:sz w:val="24"/>
          <w:szCs w:val="24"/>
        </w:rPr>
        <w:t>DaŇ zo stavieb</w:t>
      </w:r>
    </w:p>
    <w:p w:rsidR="00DC2D7B" w:rsidRPr="00A203AD" w:rsidRDefault="00DC2D7B" w:rsidP="00A203AD">
      <w:pPr>
        <w:jc w:val="center"/>
        <w:rPr>
          <w:rFonts w:ascii="Times New Roman" w:hAnsi="Times New Roman" w:cs="Times New Roman"/>
          <w:b/>
          <w:bCs/>
        </w:rPr>
      </w:pPr>
      <w:r w:rsidRPr="00DC2D7B">
        <w:rPr>
          <w:rFonts w:ascii="Times New Roman" w:hAnsi="Times New Roman" w:cs="Times New Roman"/>
          <w:b/>
          <w:bCs/>
        </w:rPr>
        <w:t>§ 6</w:t>
      </w:r>
      <w:r w:rsidR="00A203AD">
        <w:rPr>
          <w:rFonts w:ascii="Times New Roman" w:hAnsi="Times New Roman" w:cs="Times New Roman"/>
          <w:b/>
          <w:bCs/>
        </w:rPr>
        <w:t xml:space="preserve"> </w:t>
      </w:r>
      <w:r w:rsidRPr="00A203AD">
        <w:rPr>
          <w:rFonts w:ascii="Times New Roman" w:hAnsi="Times New Roman" w:cs="Times New Roman"/>
          <w:b/>
          <w:sz w:val="24"/>
          <w:szCs w:val="24"/>
        </w:rPr>
        <w:t xml:space="preserve">Sadzba dane </w:t>
      </w:r>
    </w:p>
    <w:p w:rsidR="00DC2D7B" w:rsidRPr="00A203AD" w:rsidRDefault="00DC2D7B" w:rsidP="00A203AD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lastRenderedPageBreak/>
        <w:t>Ročná sadzba dane zo stavieb podľa § 12 ods. 1 zákona o miestnych daniach a poplatku je 0,0697 € za každý aj začatý m</w:t>
      </w:r>
      <w:r w:rsidRPr="00A203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03AD">
        <w:rPr>
          <w:rFonts w:ascii="Times New Roman" w:hAnsi="Times New Roman" w:cs="Times New Roman"/>
          <w:sz w:val="24"/>
          <w:szCs w:val="24"/>
        </w:rPr>
        <w:t xml:space="preserve"> zastavanej plochy. </w:t>
      </w:r>
    </w:p>
    <w:p w:rsidR="00DC2D7B" w:rsidRPr="00A203AD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7B" w:rsidRPr="00A203AD" w:rsidRDefault="00DC2D7B" w:rsidP="00DC2D7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 xml:space="preserve">Ročnú sadzbu dane zo stavieb uvedenú v ods. 1 správca dane zvyšuje pre: </w:t>
      </w:r>
    </w:p>
    <w:p w:rsidR="00DC2D7B" w:rsidRPr="00A203AD" w:rsidRDefault="00DC2D7B" w:rsidP="00DC2D7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stavby na bývanie a drobné stavby, ktoré majú doplnkovú funkciu pre hlavnú stavbu na 0,15 € za každý aj začatý m</w:t>
      </w:r>
      <w:r w:rsidRPr="00A203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03AD">
        <w:rPr>
          <w:rFonts w:ascii="Times New Roman" w:hAnsi="Times New Roman" w:cs="Times New Roman"/>
          <w:sz w:val="24"/>
          <w:szCs w:val="24"/>
        </w:rPr>
        <w:t xml:space="preserve"> zastavanej plochy,</w:t>
      </w:r>
    </w:p>
    <w:p w:rsidR="00DC2D7B" w:rsidRPr="00A203AD" w:rsidRDefault="00DC2D7B" w:rsidP="00DC2D7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stavby na pôdohospodársku produkciu, skleníky, stavby pre vodné hospodárstvo, stavby využívané na skladovanie vlastnej pôdohospodárskej produkcie vrátane stavieb na vlastnú administratívu na 0,215 € za každý aj začatý m</w:t>
      </w:r>
      <w:r w:rsidRPr="00A203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03AD">
        <w:rPr>
          <w:rFonts w:ascii="Times New Roman" w:hAnsi="Times New Roman" w:cs="Times New Roman"/>
          <w:sz w:val="24"/>
          <w:szCs w:val="24"/>
        </w:rPr>
        <w:t xml:space="preserve"> zastavanej plochy, </w:t>
      </w:r>
    </w:p>
    <w:p w:rsidR="00DC2D7B" w:rsidRPr="00A203AD" w:rsidRDefault="00DC2D7B" w:rsidP="00DC2D7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chaty a stavby na individuálnu rekreáciu na 0,80 € za každý aj začatý m</w:t>
      </w:r>
      <w:r w:rsidRPr="00A203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03AD">
        <w:rPr>
          <w:rFonts w:ascii="Times New Roman" w:hAnsi="Times New Roman" w:cs="Times New Roman"/>
          <w:sz w:val="24"/>
          <w:szCs w:val="24"/>
        </w:rPr>
        <w:t xml:space="preserve"> zastavanej plochy,</w:t>
      </w:r>
    </w:p>
    <w:p w:rsidR="00DC2D7B" w:rsidRPr="00A203AD" w:rsidRDefault="00DC2D7B" w:rsidP="00DC2D7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samostatne stojace garáže na 0,332 € za každý aj začatý m</w:t>
      </w:r>
      <w:r w:rsidRPr="00A203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03AD">
        <w:rPr>
          <w:rFonts w:ascii="Times New Roman" w:hAnsi="Times New Roman" w:cs="Times New Roman"/>
          <w:sz w:val="24"/>
          <w:szCs w:val="24"/>
        </w:rPr>
        <w:t xml:space="preserve"> zastavanej plochy,</w:t>
      </w:r>
    </w:p>
    <w:p w:rsidR="00DC2D7B" w:rsidRPr="00A203AD" w:rsidRDefault="00DC2D7B" w:rsidP="00DC2D7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priemyselné stavby, stavby, slúžiace energetike, stavby, slúžiace stavebníctvu, stavby využívané na skladovanie vlastnej produkcie vrátane stavieb na vlastnú administratívu na 0,398 € za každý aj začatý m</w:t>
      </w:r>
      <w:r w:rsidRPr="00A203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03AD">
        <w:rPr>
          <w:rFonts w:ascii="Times New Roman" w:hAnsi="Times New Roman" w:cs="Times New Roman"/>
          <w:sz w:val="24"/>
          <w:szCs w:val="24"/>
        </w:rPr>
        <w:t xml:space="preserve"> zastavanej plochy,</w:t>
      </w:r>
    </w:p>
    <w:p w:rsidR="00DC2D7B" w:rsidRPr="00A203AD" w:rsidRDefault="00DC2D7B" w:rsidP="00DC2D7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stavby na ostatné podnikanie a na zárobkovú činnosť, skladovanie a administratívu súvisiacu s ostatným podnikaním a zárobkovou činnosťou na 0,664 € za každý aj začatý m</w:t>
      </w:r>
      <w:r w:rsidRPr="00A203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03AD">
        <w:rPr>
          <w:rFonts w:ascii="Times New Roman" w:hAnsi="Times New Roman" w:cs="Times New Roman"/>
          <w:sz w:val="24"/>
          <w:szCs w:val="24"/>
        </w:rPr>
        <w:t xml:space="preserve"> zastavanej plochy,</w:t>
      </w:r>
    </w:p>
    <w:p w:rsidR="00DC2D7B" w:rsidRPr="00A203AD" w:rsidRDefault="00DC2D7B" w:rsidP="00DC2D7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ostatné stavby neuvedené v písmenách a) až h) na 1,00 € za každý aj začatý m</w:t>
      </w:r>
      <w:r w:rsidRPr="00A203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03AD">
        <w:rPr>
          <w:rFonts w:ascii="Times New Roman" w:hAnsi="Times New Roman" w:cs="Times New Roman"/>
          <w:sz w:val="24"/>
          <w:szCs w:val="24"/>
        </w:rPr>
        <w:t xml:space="preserve"> zastavanej plochy.</w:t>
      </w:r>
    </w:p>
    <w:p w:rsidR="00DC2D7B" w:rsidRPr="00A203AD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7B" w:rsidRPr="00A203AD" w:rsidRDefault="00DC2D7B" w:rsidP="00DC2D7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Správca dane určuje príplatok za podlažie v sume 0,04 Eur za každý m</w:t>
      </w:r>
      <w:r w:rsidRPr="00A203AD">
        <w:rPr>
          <w:rFonts w:ascii="Times New Roman" w:hAnsi="Times New Roman" w:cs="Times New Roman"/>
          <w:sz w:val="24"/>
          <w:szCs w:val="24"/>
          <w:vertAlign w:val="superscript"/>
        </w:rPr>
        <w:t>2.</w:t>
      </w:r>
    </w:p>
    <w:p w:rsidR="00DC2D7B" w:rsidRPr="00A203AD" w:rsidRDefault="00DC2D7B" w:rsidP="00DC2D7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C2D7B" w:rsidRPr="00A203AD" w:rsidRDefault="00DC2D7B" w:rsidP="00DC2D7B">
      <w:pPr>
        <w:pStyle w:val="Nadpis2"/>
        <w:rPr>
          <w:rFonts w:ascii="Times New Roman" w:hAnsi="Times New Roman" w:cs="Times New Roman"/>
          <w:caps/>
          <w:sz w:val="24"/>
          <w:szCs w:val="24"/>
        </w:rPr>
      </w:pPr>
      <w:r w:rsidRPr="00A203AD">
        <w:rPr>
          <w:rFonts w:ascii="Times New Roman" w:hAnsi="Times New Roman" w:cs="Times New Roman"/>
          <w:caps/>
          <w:sz w:val="24"/>
          <w:szCs w:val="24"/>
        </w:rPr>
        <w:t>DaŇ z bytov</w:t>
      </w:r>
    </w:p>
    <w:p w:rsidR="00DC2D7B" w:rsidRPr="00DC2D7B" w:rsidRDefault="00DC2D7B" w:rsidP="00DC2D7B">
      <w:pPr>
        <w:jc w:val="center"/>
        <w:rPr>
          <w:rFonts w:ascii="Times New Roman" w:hAnsi="Times New Roman" w:cs="Times New Roman"/>
          <w:b/>
          <w:bCs/>
        </w:rPr>
      </w:pPr>
    </w:p>
    <w:p w:rsidR="00DC2D7B" w:rsidRPr="00A203AD" w:rsidRDefault="00DC2D7B" w:rsidP="00A203AD">
      <w:pPr>
        <w:jc w:val="center"/>
        <w:rPr>
          <w:rFonts w:ascii="Times New Roman" w:hAnsi="Times New Roman" w:cs="Times New Roman"/>
          <w:b/>
          <w:bCs/>
        </w:rPr>
      </w:pPr>
      <w:r w:rsidRPr="00DC2D7B">
        <w:rPr>
          <w:rFonts w:ascii="Times New Roman" w:hAnsi="Times New Roman" w:cs="Times New Roman"/>
          <w:b/>
          <w:bCs/>
        </w:rPr>
        <w:t>§ 7</w:t>
      </w:r>
      <w:r w:rsidR="00A203AD">
        <w:rPr>
          <w:rFonts w:ascii="Times New Roman" w:hAnsi="Times New Roman" w:cs="Times New Roman"/>
          <w:b/>
          <w:bCs/>
        </w:rPr>
        <w:t xml:space="preserve"> </w:t>
      </w:r>
      <w:r w:rsidRPr="00A203AD">
        <w:rPr>
          <w:rFonts w:ascii="Times New Roman" w:hAnsi="Times New Roman" w:cs="Times New Roman"/>
          <w:b/>
          <w:sz w:val="24"/>
          <w:szCs w:val="24"/>
        </w:rPr>
        <w:t xml:space="preserve">Sadzba dane </w:t>
      </w:r>
    </w:p>
    <w:p w:rsidR="00DC2D7B" w:rsidRPr="00A203AD" w:rsidRDefault="00DC2D7B" w:rsidP="00A203AD">
      <w:pPr>
        <w:pStyle w:val="Odsekzoznamu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Ročná sadzba dane z bytov podľa § 16 ods. 1 zákona o miestnych daniach a poplatku je 0,033  € za každý aj začatý m</w:t>
      </w:r>
      <w:r w:rsidRPr="00A203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03AD">
        <w:rPr>
          <w:rFonts w:ascii="Times New Roman" w:hAnsi="Times New Roman" w:cs="Times New Roman"/>
          <w:sz w:val="24"/>
          <w:szCs w:val="24"/>
        </w:rPr>
        <w:t xml:space="preserve"> podlahovej plochy bytu a nebytového priestoru. </w:t>
      </w:r>
    </w:p>
    <w:p w:rsidR="00DC2D7B" w:rsidRPr="00A203AD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7B" w:rsidRPr="00A203AD" w:rsidRDefault="00DC2D7B" w:rsidP="00DC2D7B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Ročnú sadzbu dane z bytov uvedenú v ods. 1 správca dane zvyšuje v obci u:</w:t>
      </w:r>
    </w:p>
    <w:p w:rsidR="00DC2D7B" w:rsidRPr="00A203AD" w:rsidRDefault="00DC2D7B" w:rsidP="00DC2D7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bytov na 0,15 € za každý začatý m</w:t>
      </w:r>
      <w:r w:rsidRPr="00A203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03AD">
        <w:rPr>
          <w:rFonts w:ascii="Times New Roman" w:hAnsi="Times New Roman" w:cs="Times New Roman"/>
          <w:sz w:val="24"/>
          <w:szCs w:val="24"/>
        </w:rPr>
        <w:t xml:space="preserve"> podlahovej plochy bytu,</w:t>
      </w:r>
    </w:p>
    <w:p w:rsidR="00DC2D7B" w:rsidRPr="00A203AD" w:rsidRDefault="00DC2D7B" w:rsidP="00DC2D7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nebytových priestorov na 0,20 € za každý začatý m</w:t>
      </w:r>
      <w:r w:rsidRPr="00A203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03AD">
        <w:rPr>
          <w:rFonts w:ascii="Times New Roman" w:hAnsi="Times New Roman" w:cs="Times New Roman"/>
          <w:sz w:val="24"/>
          <w:szCs w:val="24"/>
        </w:rPr>
        <w:t xml:space="preserve"> podlahovej plochy nebytového priestoru.</w:t>
      </w:r>
    </w:p>
    <w:p w:rsidR="00DC2D7B" w:rsidRPr="00A203AD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7B" w:rsidRPr="00DC2D7B" w:rsidRDefault="00DC2D7B" w:rsidP="00DC2D7B">
      <w:pPr>
        <w:jc w:val="both"/>
        <w:rPr>
          <w:rFonts w:ascii="Times New Roman" w:hAnsi="Times New Roman" w:cs="Times New Roman"/>
        </w:rPr>
      </w:pPr>
    </w:p>
    <w:p w:rsidR="00DC2D7B" w:rsidRPr="00A203AD" w:rsidRDefault="00DC2D7B" w:rsidP="00DC2D7B">
      <w:pPr>
        <w:pStyle w:val="Nadpis2"/>
        <w:rPr>
          <w:rFonts w:ascii="Times New Roman" w:hAnsi="Times New Roman" w:cs="Times New Roman"/>
          <w:caps/>
          <w:sz w:val="28"/>
          <w:szCs w:val="28"/>
        </w:rPr>
      </w:pPr>
      <w:r w:rsidRPr="00A203AD">
        <w:rPr>
          <w:rFonts w:ascii="Times New Roman" w:hAnsi="Times New Roman" w:cs="Times New Roman"/>
          <w:caps/>
          <w:sz w:val="28"/>
          <w:szCs w:val="28"/>
        </w:rPr>
        <w:t xml:space="preserve">spoločné ustanovenia pre daň z nehnuteľností </w:t>
      </w:r>
    </w:p>
    <w:p w:rsidR="00DC2D7B" w:rsidRPr="00DC2D7B" w:rsidRDefault="00DC2D7B" w:rsidP="00DC2D7B">
      <w:pPr>
        <w:jc w:val="center"/>
        <w:rPr>
          <w:rFonts w:ascii="Times New Roman" w:hAnsi="Times New Roman" w:cs="Times New Roman"/>
          <w:b/>
          <w:bCs/>
        </w:rPr>
      </w:pPr>
    </w:p>
    <w:p w:rsidR="00DC2D7B" w:rsidRPr="00DC2D7B" w:rsidRDefault="00DC2D7B" w:rsidP="00DC2D7B">
      <w:pPr>
        <w:jc w:val="center"/>
        <w:rPr>
          <w:rFonts w:ascii="Times New Roman" w:hAnsi="Times New Roman" w:cs="Times New Roman"/>
          <w:b/>
          <w:bCs/>
        </w:rPr>
      </w:pPr>
    </w:p>
    <w:p w:rsidR="00DC2D7B" w:rsidRPr="00A203AD" w:rsidRDefault="00DC2D7B" w:rsidP="00A203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3AD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A203AD" w:rsidRPr="00A20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3AD">
        <w:rPr>
          <w:rFonts w:ascii="Times New Roman" w:hAnsi="Times New Roman" w:cs="Times New Roman"/>
          <w:b/>
          <w:sz w:val="24"/>
          <w:szCs w:val="24"/>
        </w:rPr>
        <w:t xml:space="preserve">Oslobodenie od dane </w:t>
      </w:r>
    </w:p>
    <w:p w:rsidR="00DC2D7B" w:rsidRPr="00A203AD" w:rsidRDefault="00DC2D7B" w:rsidP="00A203AD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 xml:space="preserve">Správca dane oslobodzuje od dane z pozemkov </w:t>
      </w:r>
    </w:p>
    <w:p w:rsidR="00DC2D7B" w:rsidRPr="00A203AD" w:rsidRDefault="00DC2D7B" w:rsidP="00DC2D7B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>pozemky, na ktorých sú cintoríny, kolumbáriá, urnové háje a rozptylové lúky,</w:t>
      </w:r>
    </w:p>
    <w:p w:rsidR="00DC2D7B" w:rsidRPr="00A203AD" w:rsidRDefault="00DC2D7B" w:rsidP="00DC2D7B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lastRenderedPageBreak/>
        <w:t>pozemky, na ktorých sa zriadené stožiare rozvodu elektrickej energie a pásy pozemkov v lesoch vyčlenené na rozvod elektrickej energie.</w:t>
      </w:r>
    </w:p>
    <w:p w:rsidR="00DC2D7B" w:rsidRPr="00A203AD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7B" w:rsidRPr="00A203AD" w:rsidRDefault="00DC2D7B" w:rsidP="00DC2D7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AD">
        <w:rPr>
          <w:rFonts w:ascii="Times New Roman" w:hAnsi="Times New Roman" w:cs="Times New Roman"/>
          <w:sz w:val="24"/>
          <w:szCs w:val="24"/>
        </w:rPr>
        <w:t xml:space="preserve">Správca dane oslobodzuje od dane z pozemkov a od dane zo stavieb vlastníka, ktorý vykonáva dobrovoľnícku činnosť podľa zákona č. 406/2011 Z. z. o dobrovoľníctve a o zmene a doplnení niektorých zákonov v prospech obce na podporu plnenia jej úloh.  </w:t>
      </w:r>
    </w:p>
    <w:p w:rsidR="00DC2D7B" w:rsidRPr="00DC2D7B" w:rsidRDefault="00DC2D7B" w:rsidP="00DC2D7B">
      <w:pPr>
        <w:jc w:val="center"/>
        <w:rPr>
          <w:rFonts w:ascii="Times New Roman" w:hAnsi="Times New Roman" w:cs="Times New Roman"/>
          <w:b/>
          <w:bCs/>
        </w:rPr>
      </w:pPr>
    </w:p>
    <w:p w:rsidR="00DC2D7B" w:rsidRPr="00DC2D7B" w:rsidRDefault="00DC2D7B" w:rsidP="00DC2D7B">
      <w:pPr>
        <w:jc w:val="center"/>
        <w:rPr>
          <w:rFonts w:ascii="Times New Roman" w:hAnsi="Times New Roman" w:cs="Times New Roman"/>
          <w:b/>
          <w:bCs/>
        </w:rPr>
      </w:pPr>
    </w:p>
    <w:p w:rsidR="00DC2D7B" w:rsidRPr="00502488" w:rsidRDefault="00DC2D7B" w:rsidP="00502488">
      <w:pPr>
        <w:jc w:val="center"/>
        <w:rPr>
          <w:rFonts w:ascii="Times New Roman" w:hAnsi="Times New Roman" w:cs="Times New Roman"/>
          <w:b/>
          <w:bCs/>
        </w:rPr>
      </w:pPr>
      <w:r w:rsidRPr="00DC2D7B">
        <w:rPr>
          <w:rFonts w:ascii="Times New Roman" w:hAnsi="Times New Roman" w:cs="Times New Roman"/>
          <w:b/>
          <w:bCs/>
        </w:rPr>
        <w:t>§ 9</w:t>
      </w:r>
      <w:r w:rsidR="00502488">
        <w:rPr>
          <w:rFonts w:ascii="Times New Roman" w:hAnsi="Times New Roman" w:cs="Times New Roman"/>
          <w:b/>
          <w:bCs/>
        </w:rPr>
        <w:t xml:space="preserve"> </w:t>
      </w:r>
      <w:r w:rsidRPr="00502488">
        <w:rPr>
          <w:rFonts w:ascii="Times New Roman" w:hAnsi="Times New Roman" w:cs="Times New Roman"/>
          <w:b/>
          <w:sz w:val="24"/>
          <w:szCs w:val="24"/>
        </w:rPr>
        <w:t>Určenie sumy dane, ktorú správca dane nebude vyrubovať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 xml:space="preserve"> Správca dane určuje, že daň v úhrne do sumy troch eur nebude vyrubovať.  </w:t>
      </w:r>
    </w:p>
    <w:p w:rsidR="00DC2D7B" w:rsidRPr="00DC2D7B" w:rsidRDefault="00DC2D7B" w:rsidP="00DC2D7B">
      <w:pPr>
        <w:jc w:val="center"/>
        <w:rPr>
          <w:rFonts w:ascii="Times New Roman" w:hAnsi="Times New Roman" w:cs="Times New Roman"/>
          <w:b/>
          <w:bCs/>
        </w:rPr>
      </w:pPr>
      <w:bookmarkStart w:id="4" w:name="f_4653547"/>
      <w:bookmarkEnd w:id="4"/>
    </w:p>
    <w:p w:rsidR="00DC2D7B" w:rsidRPr="00502488" w:rsidRDefault="00DC2D7B" w:rsidP="00DC2D7B">
      <w:pPr>
        <w:pStyle w:val="Nadpis2"/>
        <w:rPr>
          <w:rFonts w:ascii="Times New Roman" w:hAnsi="Times New Roman" w:cs="Times New Roman"/>
          <w:caps/>
          <w:sz w:val="24"/>
          <w:szCs w:val="24"/>
        </w:rPr>
      </w:pPr>
      <w:r w:rsidRPr="00502488">
        <w:rPr>
          <w:rFonts w:ascii="Times New Roman" w:hAnsi="Times New Roman" w:cs="Times New Roman"/>
          <w:caps/>
          <w:sz w:val="24"/>
          <w:szCs w:val="24"/>
        </w:rPr>
        <w:t xml:space="preserve">tretia časť </w:t>
      </w:r>
    </w:p>
    <w:p w:rsidR="00DC2D7B" w:rsidRPr="00502488" w:rsidRDefault="00DC2D7B" w:rsidP="00DC2D7B">
      <w:pPr>
        <w:pStyle w:val="Nadpis2"/>
        <w:rPr>
          <w:rFonts w:ascii="Times New Roman" w:hAnsi="Times New Roman" w:cs="Times New Roman"/>
          <w:b/>
          <w:caps/>
          <w:sz w:val="24"/>
          <w:szCs w:val="24"/>
        </w:rPr>
      </w:pPr>
      <w:r w:rsidRPr="00502488">
        <w:rPr>
          <w:rFonts w:ascii="Times New Roman" w:hAnsi="Times New Roman" w:cs="Times New Roman"/>
          <w:b/>
          <w:caps/>
          <w:sz w:val="24"/>
          <w:szCs w:val="24"/>
        </w:rPr>
        <w:t>daň za psa</w:t>
      </w:r>
    </w:p>
    <w:p w:rsidR="00DC2D7B" w:rsidRPr="00502488" w:rsidRDefault="00DC2D7B" w:rsidP="00DC2D7B">
      <w:pPr>
        <w:rPr>
          <w:rFonts w:ascii="Times New Roman" w:hAnsi="Times New Roman" w:cs="Times New Roman"/>
          <w:b/>
          <w:sz w:val="24"/>
          <w:szCs w:val="24"/>
        </w:rPr>
      </w:pPr>
    </w:p>
    <w:p w:rsidR="00DC2D7B" w:rsidRPr="00502488" w:rsidRDefault="00DC2D7B" w:rsidP="00502488">
      <w:pPr>
        <w:jc w:val="center"/>
        <w:rPr>
          <w:rFonts w:ascii="Times New Roman" w:hAnsi="Times New Roman" w:cs="Times New Roman"/>
          <w:b/>
          <w:bCs/>
        </w:rPr>
      </w:pPr>
      <w:r w:rsidRPr="00DC2D7B">
        <w:rPr>
          <w:rFonts w:ascii="Times New Roman" w:hAnsi="Times New Roman" w:cs="Times New Roman"/>
          <w:b/>
          <w:bCs/>
        </w:rPr>
        <w:t>§ 10</w:t>
      </w:r>
      <w:r w:rsidR="00502488">
        <w:rPr>
          <w:rFonts w:ascii="Times New Roman" w:hAnsi="Times New Roman" w:cs="Times New Roman"/>
          <w:b/>
          <w:bCs/>
        </w:rPr>
        <w:t xml:space="preserve"> </w:t>
      </w:r>
      <w:r w:rsidRPr="00502488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>Správca dane určuje sadzbu dane 7,00 € za jedného psa a kalendárny rok. Takto určená sadzba dane platí za každého ďalšieho psa u toho istého daňovníka.</w:t>
      </w:r>
    </w:p>
    <w:p w:rsidR="00DC2D7B" w:rsidRPr="00DC2D7B" w:rsidRDefault="00DC2D7B" w:rsidP="00DC2D7B">
      <w:pPr>
        <w:jc w:val="both"/>
        <w:rPr>
          <w:rFonts w:ascii="Times New Roman" w:hAnsi="Times New Roman" w:cs="Times New Roman"/>
        </w:rPr>
      </w:pPr>
    </w:p>
    <w:p w:rsidR="00DC2D7B" w:rsidRPr="00502488" w:rsidRDefault="00DC2D7B" w:rsidP="00DC2D7B">
      <w:pPr>
        <w:pStyle w:val="Nadpis2"/>
        <w:rPr>
          <w:rFonts w:ascii="Times New Roman" w:hAnsi="Times New Roman" w:cs="Times New Roman"/>
          <w:caps/>
          <w:sz w:val="24"/>
          <w:szCs w:val="24"/>
        </w:rPr>
      </w:pPr>
      <w:r w:rsidRPr="00502488">
        <w:rPr>
          <w:rFonts w:ascii="Times New Roman" w:hAnsi="Times New Roman" w:cs="Times New Roman"/>
          <w:caps/>
          <w:sz w:val="24"/>
          <w:szCs w:val="24"/>
        </w:rPr>
        <w:t xml:space="preserve">štvrtá časť </w:t>
      </w:r>
    </w:p>
    <w:p w:rsidR="00DC2D7B" w:rsidRPr="00502488" w:rsidRDefault="00DC2D7B" w:rsidP="00DC2D7B">
      <w:pPr>
        <w:pStyle w:val="Nadpis2"/>
        <w:rPr>
          <w:rFonts w:ascii="Times New Roman" w:hAnsi="Times New Roman" w:cs="Times New Roman"/>
          <w:b/>
          <w:caps/>
          <w:sz w:val="24"/>
          <w:szCs w:val="24"/>
        </w:rPr>
      </w:pPr>
      <w:r w:rsidRPr="00502488">
        <w:rPr>
          <w:rFonts w:ascii="Times New Roman" w:hAnsi="Times New Roman" w:cs="Times New Roman"/>
          <w:b/>
          <w:caps/>
          <w:sz w:val="24"/>
          <w:szCs w:val="24"/>
        </w:rPr>
        <w:t>daň za užívanie verejného priestranstva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D7B" w:rsidRPr="00502488" w:rsidRDefault="00DC2D7B" w:rsidP="005024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488"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502488" w:rsidRPr="00502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488">
        <w:rPr>
          <w:rFonts w:ascii="Times New Roman" w:hAnsi="Times New Roman" w:cs="Times New Roman"/>
          <w:b/>
          <w:sz w:val="24"/>
          <w:szCs w:val="24"/>
        </w:rPr>
        <w:t>Verejné priestranstvá a ich užívanie</w:t>
      </w:r>
    </w:p>
    <w:p w:rsidR="00DC2D7B" w:rsidRPr="00502488" w:rsidRDefault="00DC2D7B" w:rsidP="00502488">
      <w:pPr>
        <w:pStyle w:val="Zkladntext"/>
        <w:numPr>
          <w:ilvl w:val="1"/>
          <w:numId w:val="38"/>
        </w:numPr>
      </w:pPr>
      <w:r w:rsidRPr="00502488">
        <w:t xml:space="preserve">Verejnými priestranstvami v obci sú: </w:t>
      </w:r>
    </w:p>
    <w:p w:rsidR="00DC2D7B" w:rsidRPr="00502488" w:rsidRDefault="00DC2D7B" w:rsidP="00DC2D7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 xml:space="preserve">miesta na miestnej komunikácii  - časť od Kostolíka – smer Horný koniec </w:t>
      </w:r>
      <w:proofErr w:type="spellStart"/>
      <w:r w:rsidRPr="00502488">
        <w:rPr>
          <w:rFonts w:ascii="Times New Roman" w:hAnsi="Times New Roman" w:cs="Times New Roman"/>
          <w:sz w:val="24"/>
          <w:szCs w:val="24"/>
        </w:rPr>
        <w:t>s.č</w:t>
      </w:r>
      <w:proofErr w:type="spellEnd"/>
      <w:r w:rsidRPr="00502488">
        <w:rPr>
          <w:rFonts w:ascii="Times New Roman" w:hAnsi="Times New Roman" w:cs="Times New Roman"/>
          <w:sz w:val="24"/>
          <w:szCs w:val="24"/>
        </w:rPr>
        <w:t xml:space="preserve">. 62 -95, časť od Kostolíka – </w:t>
      </w:r>
      <w:proofErr w:type="spellStart"/>
      <w:r w:rsidRPr="00502488">
        <w:rPr>
          <w:rFonts w:ascii="Times New Roman" w:hAnsi="Times New Roman" w:cs="Times New Roman"/>
          <w:sz w:val="24"/>
          <w:szCs w:val="24"/>
        </w:rPr>
        <w:t>Singapúr</w:t>
      </w:r>
      <w:proofErr w:type="spellEnd"/>
      <w:r w:rsidRPr="00502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488">
        <w:rPr>
          <w:rFonts w:ascii="Times New Roman" w:hAnsi="Times New Roman" w:cs="Times New Roman"/>
          <w:sz w:val="24"/>
          <w:szCs w:val="24"/>
        </w:rPr>
        <w:t>s.č</w:t>
      </w:r>
      <w:proofErr w:type="spellEnd"/>
      <w:r w:rsidRPr="00502488">
        <w:rPr>
          <w:rFonts w:ascii="Times New Roman" w:hAnsi="Times New Roman" w:cs="Times New Roman"/>
          <w:sz w:val="24"/>
          <w:szCs w:val="24"/>
        </w:rPr>
        <w:t xml:space="preserve">. 34-60, Nová ulica </w:t>
      </w:r>
      <w:proofErr w:type="spellStart"/>
      <w:r w:rsidRPr="00502488">
        <w:rPr>
          <w:rFonts w:ascii="Times New Roman" w:hAnsi="Times New Roman" w:cs="Times New Roman"/>
          <w:sz w:val="24"/>
          <w:szCs w:val="24"/>
        </w:rPr>
        <w:t>s.č</w:t>
      </w:r>
      <w:proofErr w:type="spellEnd"/>
      <w:r w:rsidRPr="00502488">
        <w:rPr>
          <w:rFonts w:ascii="Times New Roman" w:hAnsi="Times New Roman" w:cs="Times New Roman"/>
          <w:sz w:val="24"/>
          <w:szCs w:val="24"/>
        </w:rPr>
        <w:t>. 41 -51</w:t>
      </w:r>
    </w:p>
    <w:p w:rsidR="00DC2D7B" w:rsidRPr="00502488" w:rsidRDefault="00DC2D7B" w:rsidP="00DC2D7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>miesta na pozemku par. č. 152 pred kultúrnym domom, obecným úradom, hasičskou zbrojnicou a na pozemku par. č.164 .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7B" w:rsidRPr="00502488" w:rsidRDefault="00DC2D7B" w:rsidP="00DC2D7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 xml:space="preserve">Osobitným spôsobom môže fyzická osoba alebo právnická osoba užívať verejné priestranstvá na: </w:t>
      </w:r>
    </w:p>
    <w:p w:rsidR="00DC2D7B" w:rsidRPr="00502488" w:rsidRDefault="00DC2D7B" w:rsidP="00DC2D7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>umiestnenie zariadenia, slúžiaceho na poskytovanie služieb a predajného zariadenia na verejnom priestranstve</w:t>
      </w:r>
    </w:p>
    <w:p w:rsidR="00DC2D7B" w:rsidRPr="00502488" w:rsidRDefault="00DC2D7B" w:rsidP="00DC2D7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>umiestnenie stavebného zariadenia a umiestnenie skládky na pozemku vo vlastníctve obce, ktorý je najbližší k pozemku vo vlastníctve stavebníka alebo vlastníka skládky,</w:t>
      </w:r>
    </w:p>
    <w:p w:rsidR="00DC2D7B" w:rsidRPr="00502488" w:rsidRDefault="00DC2D7B" w:rsidP="00DC2D7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>umiestnenie zariadenia cirkusu, zariadenia lunaparku a iných atrakcií na pozemku      par. č. 1,</w:t>
      </w:r>
    </w:p>
    <w:p w:rsidR="00DC2D7B" w:rsidRPr="00502488" w:rsidRDefault="00DC2D7B" w:rsidP="00DC2D7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lastRenderedPageBreak/>
        <w:t>trvalé parkovanie vozidla mimo strážneho parkoviska na pozemku par. č. ..., pred kultúrnym domom, obecným úradom, hasičskou zbrojnicou, na námestí a na pozemku           par. č. .....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7B" w:rsidRPr="00502488" w:rsidRDefault="00DC2D7B" w:rsidP="00DC2D7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>Daňovník je povinný písomne oznámiť správcovi dane deň začatia osobitného užívania verejného priestranstva najneskôr v deň začatia osobitného užívania verejného priestranstva na predpísanom tlačive uvedeného v prílohe č. 1 tohto nariadenia, ktorá obsahuje podrobnosti a náležitosti oznamovacej povinnosti. Tlačivo je pre daňovníka k dispozícii u správcu dane. Daňovník je povinný tlačivo si sám vypísať podľa predtlače. Vyplnené tlačivo sa doručuje priamo správcovi dane alebo poštou.</w:t>
      </w:r>
    </w:p>
    <w:p w:rsidR="00DC2D7B" w:rsidRPr="00DC2D7B" w:rsidRDefault="00DC2D7B" w:rsidP="00DC2D7B">
      <w:pPr>
        <w:jc w:val="center"/>
        <w:rPr>
          <w:rFonts w:ascii="Times New Roman" w:hAnsi="Times New Roman" w:cs="Times New Roman"/>
          <w:b/>
          <w:bCs/>
        </w:rPr>
      </w:pPr>
    </w:p>
    <w:p w:rsidR="00DC2D7B" w:rsidRPr="00DC2D7B" w:rsidRDefault="00DC2D7B" w:rsidP="00DC2D7B">
      <w:pPr>
        <w:jc w:val="center"/>
        <w:rPr>
          <w:rFonts w:ascii="Times New Roman" w:hAnsi="Times New Roman" w:cs="Times New Roman"/>
          <w:b/>
          <w:bCs/>
        </w:rPr>
      </w:pPr>
    </w:p>
    <w:p w:rsidR="00DC2D7B" w:rsidRPr="00502488" w:rsidRDefault="00DC2D7B" w:rsidP="00502488">
      <w:pPr>
        <w:jc w:val="center"/>
        <w:rPr>
          <w:rFonts w:ascii="Times New Roman" w:hAnsi="Times New Roman" w:cs="Times New Roman"/>
          <w:b/>
          <w:bCs/>
        </w:rPr>
      </w:pPr>
      <w:r w:rsidRPr="00DC2D7B">
        <w:rPr>
          <w:rFonts w:ascii="Times New Roman" w:hAnsi="Times New Roman" w:cs="Times New Roman"/>
          <w:b/>
          <w:bCs/>
        </w:rPr>
        <w:t>§ 12</w:t>
      </w:r>
      <w:r w:rsidR="00502488">
        <w:rPr>
          <w:rFonts w:ascii="Times New Roman" w:hAnsi="Times New Roman" w:cs="Times New Roman"/>
          <w:b/>
          <w:bCs/>
        </w:rPr>
        <w:t xml:space="preserve"> </w:t>
      </w:r>
      <w:r w:rsidRPr="00502488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 xml:space="preserve">Správca dane určuje sadzbu dane za osobitné užívanie verejného priestranstva: </w:t>
      </w:r>
    </w:p>
    <w:p w:rsidR="00DC2D7B" w:rsidRPr="00502488" w:rsidRDefault="00DC2D7B" w:rsidP="00DC2D7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 xml:space="preserve">za umiestnenie zariadenia, slúžiaceho na poskytovanie služieb a predajného zariadenia </w:t>
      </w:r>
      <w:r w:rsidRPr="00502488">
        <w:rPr>
          <w:rFonts w:ascii="Times New Roman" w:hAnsi="Times New Roman" w:cs="Times New Roman"/>
          <w:color w:val="FF0000"/>
          <w:sz w:val="24"/>
          <w:szCs w:val="24"/>
        </w:rPr>
        <w:t>0,50</w:t>
      </w:r>
      <w:r w:rsidRPr="00502488">
        <w:rPr>
          <w:rFonts w:ascii="Times New Roman" w:hAnsi="Times New Roman" w:cs="Times New Roman"/>
          <w:sz w:val="24"/>
          <w:szCs w:val="24"/>
        </w:rPr>
        <w:t xml:space="preserve"> € za každý aj začatý m</w:t>
      </w:r>
      <w:r w:rsidRPr="005024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2488">
        <w:rPr>
          <w:rFonts w:ascii="Times New Roman" w:hAnsi="Times New Roman" w:cs="Times New Roman"/>
          <w:sz w:val="24"/>
          <w:szCs w:val="24"/>
        </w:rPr>
        <w:t xml:space="preserve"> a každý aj začatý deň, </w:t>
      </w:r>
    </w:p>
    <w:p w:rsidR="00DC2D7B" w:rsidRPr="00502488" w:rsidRDefault="00DC2D7B" w:rsidP="00DC2D7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 xml:space="preserve">za umiestnenie stavebného zariadenia </w:t>
      </w:r>
      <w:r w:rsidRPr="00502488">
        <w:rPr>
          <w:rFonts w:ascii="Times New Roman" w:hAnsi="Times New Roman" w:cs="Times New Roman"/>
          <w:color w:val="FF0000"/>
          <w:sz w:val="24"/>
          <w:szCs w:val="24"/>
        </w:rPr>
        <w:t>0,70</w:t>
      </w:r>
      <w:r w:rsidRPr="00502488">
        <w:rPr>
          <w:rFonts w:ascii="Times New Roman" w:hAnsi="Times New Roman" w:cs="Times New Roman"/>
          <w:sz w:val="24"/>
          <w:szCs w:val="24"/>
        </w:rPr>
        <w:t xml:space="preserve"> € za každý aj začatý m</w:t>
      </w:r>
      <w:r w:rsidRPr="005024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2488">
        <w:rPr>
          <w:rFonts w:ascii="Times New Roman" w:hAnsi="Times New Roman" w:cs="Times New Roman"/>
          <w:sz w:val="24"/>
          <w:szCs w:val="24"/>
        </w:rPr>
        <w:t xml:space="preserve"> a každý aj začatý deň, </w:t>
      </w:r>
    </w:p>
    <w:p w:rsidR="00DC2D7B" w:rsidRPr="00502488" w:rsidRDefault="00DC2D7B" w:rsidP="00DC2D7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 xml:space="preserve">za umiestnenie zariadenia cirkusu, zariadenia lunaparku a iných atrakcií </w:t>
      </w:r>
      <w:r w:rsidRPr="00502488">
        <w:rPr>
          <w:rFonts w:ascii="Times New Roman" w:hAnsi="Times New Roman" w:cs="Times New Roman"/>
          <w:color w:val="FF0000"/>
          <w:sz w:val="24"/>
          <w:szCs w:val="24"/>
        </w:rPr>
        <w:t>0,80</w:t>
      </w:r>
      <w:r w:rsidRPr="00502488">
        <w:rPr>
          <w:rFonts w:ascii="Times New Roman" w:hAnsi="Times New Roman" w:cs="Times New Roman"/>
          <w:sz w:val="24"/>
          <w:szCs w:val="24"/>
        </w:rPr>
        <w:t xml:space="preserve"> € za každý aj začatý m</w:t>
      </w:r>
      <w:r w:rsidRPr="005024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2488">
        <w:rPr>
          <w:rFonts w:ascii="Times New Roman" w:hAnsi="Times New Roman" w:cs="Times New Roman"/>
          <w:sz w:val="24"/>
          <w:szCs w:val="24"/>
        </w:rPr>
        <w:t xml:space="preserve"> a každý aj začatý deň, </w:t>
      </w:r>
    </w:p>
    <w:p w:rsidR="00DC2D7B" w:rsidRPr="00502488" w:rsidRDefault="00DC2D7B" w:rsidP="00DC2D7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 xml:space="preserve">za umiestnenie skládky </w:t>
      </w:r>
      <w:r w:rsidRPr="00502488">
        <w:rPr>
          <w:rFonts w:ascii="Times New Roman" w:hAnsi="Times New Roman" w:cs="Times New Roman"/>
          <w:color w:val="FF0000"/>
          <w:sz w:val="24"/>
          <w:szCs w:val="24"/>
        </w:rPr>
        <w:t>1,00.</w:t>
      </w:r>
      <w:r w:rsidRPr="00502488">
        <w:rPr>
          <w:rFonts w:ascii="Times New Roman" w:hAnsi="Times New Roman" w:cs="Times New Roman"/>
          <w:sz w:val="24"/>
          <w:szCs w:val="24"/>
        </w:rPr>
        <w:t xml:space="preserve"> € za každý aj začatý m</w:t>
      </w:r>
      <w:r w:rsidRPr="005024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2488">
        <w:rPr>
          <w:rFonts w:ascii="Times New Roman" w:hAnsi="Times New Roman" w:cs="Times New Roman"/>
          <w:sz w:val="24"/>
          <w:szCs w:val="24"/>
        </w:rPr>
        <w:t xml:space="preserve"> a každý aj začatý deň,</w:t>
      </w:r>
    </w:p>
    <w:p w:rsidR="00DC2D7B" w:rsidRPr="00502488" w:rsidRDefault="00DC2D7B" w:rsidP="00DC2D7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 xml:space="preserve">za trvalé parkovanie vozidla mimo stráženého parkoviska </w:t>
      </w:r>
      <w:r w:rsidRPr="00502488">
        <w:rPr>
          <w:rFonts w:ascii="Times New Roman" w:hAnsi="Times New Roman" w:cs="Times New Roman"/>
          <w:color w:val="FF0000"/>
          <w:sz w:val="24"/>
          <w:szCs w:val="24"/>
        </w:rPr>
        <w:t>0,50</w:t>
      </w:r>
      <w:r w:rsidRPr="00502488">
        <w:rPr>
          <w:rFonts w:ascii="Times New Roman" w:hAnsi="Times New Roman" w:cs="Times New Roman"/>
          <w:sz w:val="24"/>
          <w:szCs w:val="24"/>
        </w:rPr>
        <w:t xml:space="preserve"> € za každý aj začatý m</w:t>
      </w:r>
      <w:r w:rsidRPr="005024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2488">
        <w:rPr>
          <w:rFonts w:ascii="Times New Roman" w:hAnsi="Times New Roman" w:cs="Times New Roman"/>
          <w:sz w:val="24"/>
          <w:szCs w:val="24"/>
        </w:rPr>
        <w:t xml:space="preserve"> a každý aj začatý deň.</w:t>
      </w:r>
    </w:p>
    <w:p w:rsidR="00DC2D7B" w:rsidRPr="00502488" w:rsidRDefault="00DC2D7B" w:rsidP="00DC2D7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>za trvalé parkovanie nákladného motorového vozidla 0,50 € za každý aj začatý m² a každý aj začatý deň</w:t>
      </w:r>
    </w:p>
    <w:p w:rsidR="00DC2D7B" w:rsidRPr="00502488" w:rsidRDefault="00DC2D7B" w:rsidP="00DC2D7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>za trvalé parkovanie autobusu 1,00 € za každý aj začatý m² a každý aj začatý deň</w:t>
      </w:r>
    </w:p>
    <w:p w:rsidR="00DC2D7B" w:rsidRPr="00502488" w:rsidRDefault="00DC2D7B" w:rsidP="00DC2D7B">
      <w:pPr>
        <w:pStyle w:val="Nadpis2"/>
        <w:rPr>
          <w:rFonts w:ascii="Times New Roman" w:hAnsi="Times New Roman" w:cs="Times New Roman"/>
          <w:caps/>
          <w:sz w:val="24"/>
          <w:szCs w:val="24"/>
        </w:rPr>
      </w:pPr>
    </w:p>
    <w:p w:rsidR="00DC2D7B" w:rsidRPr="00DC2D7B" w:rsidRDefault="00DC2D7B" w:rsidP="00DC2D7B">
      <w:pPr>
        <w:rPr>
          <w:rFonts w:ascii="Times New Roman" w:hAnsi="Times New Roman" w:cs="Times New Roman"/>
        </w:rPr>
      </w:pPr>
    </w:p>
    <w:p w:rsidR="00DC2D7B" w:rsidRPr="00502488" w:rsidRDefault="00DC2D7B" w:rsidP="00502488">
      <w:pPr>
        <w:jc w:val="center"/>
        <w:rPr>
          <w:rFonts w:ascii="Times New Roman" w:hAnsi="Times New Roman" w:cs="Times New Roman"/>
          <w:b/>
          <w:bCs/>
        </w:rPr>
      </w:pPr>
      <w:r w:rsidRPr="00DC2D7B">
        <w:rPr>
          <w:rFonts w:ascii="Times New Roman" w:hAnsi="Times New Roman" w:cs="Times New Roman"/>
          <w:b/>
          <w:bCs/>
        </w:rPr>
        <w:t>§ 1</w:t>
      </w:r>
      <w:r w:rsidR="00502488">
        <w:rPr>
          <w:rFonts w:ascii="Times New Roman" w:hAnsi="Times New Roman" w:cs="Times New Roman"/>
          <w:b/>
          <w:bCs/>
        </w:rPr>
        <w:t xml:space="preserve">3 </w:t>
      </w:r>
      <w:r w:rsidRPr="00502488">
        <w:rPr>
          <w:rFonts w:ascii="Times New Roman" w:hAnsi="Times New Roman" w:cs="Times New Roman"/>
          <w:b/>
          <w:sz w:val="24"/>
          <w:szCs w:val="24"/>
        </w:rPr>
        <w:t>Daňová povinnosť</w:t>
      </w:r>
    </w:p>
    <w:p w:rsidR="00DC2D7B" w:rsidRPr="00502488" w:rsidRDefault="00DC2D7B" w:rsidP="00502488">
      <w:pPr>
        <w:pStyle w:val="Odsekzoznamu"/>
        <w:numPr>
          <w:ilvl w:val="3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>Daňová povinnosť vzniká dňom začatia poskytovania odplatného prechodného ubytovania v ubytovacom zariadení uvedenom v § 37 zákona o miestnych daniach a poplatku.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7B" w:rsidRPr="00502488" w:rsidRDefault="00DC2D7B" w:rsidP="00DC2D7B">
      <w:pPr>
        <w:numPr>
          <w:ilvl w:val="3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>Platiteľ dane je povinný písomne oznámiť deň vzniku alebo deň zániku daňovej povinnosti správcovi dane do 30 dní odo dňa vzniku alebo zániku daňovej povinnosti na predpísanom tlačive uvedeného v prílohe č. 2 tohto nariadenia, ktoré obsahuje podrobnosti a náležitosti oznamovacej povinnosti. Tlačivo je pre platiteľa dane k dispozícii u správcu dane. Platiteľ dane je povinný tlačivo si sám vypísať podľa predtlače. Vyplnené tlačivo sa doručuje priamo správcovi dane alebo poštou.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7B" w:rsidRPr="00502488" w:rsidRDefault="00DC2D7B" w:rsidP="00DC2D7B">
      <w:pPr>
        <w:numPr>
          <w:ilvl w:val="3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 xml:space="preserve">Platiteľ dane je povinný viesť písomne preukázanú evidenciu ubytovaných fyzických osôb – knihu ubytovaných. V knihe ubytovaných je platiteľ dane povinný očíslovať strany a predložiť knihu ubytovaných správcovi dane, do 30 dní od vzniku daňovej povinnosti, na </w:t>
      </w:r>
      <w:r w:rsidRPr="00502488">
        <w:rPr>
          <w:rFonts w:ascii="Times New Roman" w:hAnsi="Times New Roman" w:cs="Times New Roman"/>
          <w:sz w:val="24"/>
          <w:szCs w:val="24"/>
        </w:rPr>
        <w:lastRenderedPageBreak/>
        <w:t>opečiatkovanie a potvrdenie správnosti začatia vedenia evidencie. Kniha ubytovaných musí obsahovať: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>- meno a priezvisko ubytovaného,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>- číslo občianskeho preukazu alebo cestovného pasu,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>- trvalý pobyt,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>- dátum príchodu a odchodu.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 xml:space="preserve">     Platiteľ dane je povinný na výzvu správcu dane predložiť knihu ubytovaných pri kontrole alebo ju doručiť správcovi dane v lehote stanovenej vo výzve. 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7B" w:rsidRPr="00502488" w:rsidRDefault="00DC2D7B" w:rsidP="00DC2D7B">
      <w:pPr>
        <w:numPr>
          <w:ilvl w:val="3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 xml:space="preserve">Platiteľ dane je povinný vydať daňovníkovi (fyzická osoba, ktorá sa v zariadení odplatne prechodne ubytuje) potvrdenie o zaplatení dane. Potvrdenie o zaplatení dane musí obsahovať: 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 xml:space="preserve">- číslo potvrdenia, 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 xml:space="preserve">- dátum vydania potvrdenia, 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>- kto vystavil potvrdenie a kto prijal zaplatenú daň,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>- komu bolo vystavené potvrdenie a kto zaplatil daň,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>- počet prenocovaní,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>- výška zaplatenej dane,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 xml:space="preserve">- pečiatka a podpis oprávnenej osoby, ktorá vystavila potvrdenie. 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 xml:space="preserve">     Potvrdenie o zaplatení dane je platiteľ dane povinný uchovávať pre daňové účely 5 rokov od vystavenia potvrdenia. </w:t>
      </w:r>
    </w:p>
    <w:p w:rsidR="00DC2D7B" w:rsidRPr="00502488" w:rsidRDefault="00DC2D7B" w:rsidP="005024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48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502488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502488">
        <w:rPr>
          <w:rFonts w:ascii="Times New Roman" w:hAnsi="Times New Roman" w:cs="Times New Roman"/>
          <w:b/>
          <w:sz w:val="24"/>
          <w:szCs w:val="24"/>
        </w:rPr>
        <w:t>Spôsoby vyberania dane a jej odvodu</w:t>
      </w:r>
    </w:p>
    <w:p w:rsidR="00DC2D7B" w:rsidRPr="00502488" w:rsidRDefault="00DC2D7B" w:rsidP="00502488">
      <w:pPr>
        <w:pStyle w:val="Odsekzoznamu"/>
        <w:numPr>
          <w:ilvl w:val="2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>Platiteľ dane vyberá daň od daňovníka spôsobom:</w:t>
      </w:r>
    </w:p>
    <w:p w:rsidR="00DC2D7B" w:rsidRPr="00502488" w:rsidRDefault="00DC2D7B" w:rsidP="00DC2D7B">
      <w:pPr>
        <w:pStyle w:val="Zkladntext"/>
        <w:numPr>
          <w:ilvl w:val="0"/>
          <w:numId w:val="40"/>
        </w:numPr>
      </w:pPr>
      <w:r w:rsidRPr="00502488">
        <w:t>v hotovosti priamo do pokladne platiteľa dane. Platiteľ dane odovzdá daňovníkovi potvrdenie (originál) a kópiu si ponechá platiteľ dane pre daňovú kontrolu,</w:t>
      </w:r>
    </w:p>
    <w:p w:rsidR="00DC2D7B" w:rsidRPr="00502488" w:rsidRDefault="00DC2D7B" w:rsidP="00DC2D7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 xml:space="preserve">prevodom z účtu daňovníka na účet platiteľa dane. Dokladom o zaplatení dane je výpis účtu z peňažného ústavu, ktorý platiteľ uchová pre daňovú kontrolu 5 rokov od vystavenia výpisu.  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7B" w:rsidRPr="00502488" w:rsidRDefault="00DC2D7B" w:rsidP="00DC2D7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 xml:space="preserve">Platiteľ dane môže platiť a odvádzať miestnu daň týmito spôsobmi: </w:t>
      </w:r>
    </w:p>
    <w:p w:rsidR="00DC2D7B" w:rsidRPr="00502488" w:rsidRDefault="00DC2D7B" w:rsidP="00DC2D7B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>v hotovosti priamo do pokladne správcu dane,</w:t>
      </w:r>
    </w:p>
    <w:p w:rsidR="00DC2D7B" w:rsidRPr="00502488" w:rsidRDefault="00DC2D7B" w:rsidP="00DC2D7B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lastRenderedPageBreak/>
        <w:t xml:space="preserve">bezhotovostným prevodom na účet správcu dane číslo účtu 2095772001 vedený v Prima banke,  </w:t>
      </w:r>
      <w:proofErr w:type="spellStart"/>
      <w:r w:rsidRPr="00502488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502488">
        <w:rPr>
          <w:rFonts w:ascii="Times New Roman" w:hAnsi="Times New Roman" w:cs="Times New Roman"/>
          <w:sz w:val="24"/>
          <w:szCs w:val="24"/>
        </w:rPr>
        <w:t>. IBAN SK70 5600 0000 0020 9577 2001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7B" w:rsidRPr="00502488" w:rsidRDefault="00DC2D7B" w:rsidP="00DC2D7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 xml:space="preserve">Platiteľ dane je povinný zaplatenú daň daňovníkom odviesť správcovi dane </w:t>
      </w:r>
      <w:r w:rsidRPr="00502488">
        <w:rPr>
          <w:rFonts w:ascii="Times New Roman" w:hAnsi="Times New Roman" w:cs="Times New Roman"/>
          <w:color w:val="FF0000"/>
          <w:sz w:val="24"/>
          <w:szCs w:val="24"/>
        </w:rPr>
        <w:t>štvrťročne</w:t>
      </w:r>
      <w:r w:rsidRPr="00502488">
        <w:rPr>
          <w:rFonts w:ascii="Times New Roman" w:hAnsi="Times New Roman" w:cs="Times New Roman"/>
          <w:sz w:val="24"/>
          <w:szCs w:val="24"/>
        </w:rPr>
        <w:t xml:space="preserve">, a to do 10. dňa po uplynutí </w:t>
      </w:r>
      <w:r w:rsidRPr="00502488">
        <w:rPr>
          <w:rFonts w:ascii="Times New Roman" w:hAnsi="Times New Roman" w:cs="Times New Roman"/>
          <w:color w:val="FF0000"/>
          <w:sz w:val="24"/>
          <w:szCs w:val="24"/>
        </w:rPr>
        <w:t>štvrťroka</w:t>
      </w:r>
      <w:r w:rsidRPr="005024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D7B" w:rsidRPr="00502488" w:rsidRDefault="00DC2D7B" w:rsidP="00DC2D7B">
      <w:pPr>
        <w:rPr>
          <w:rFonts w:ascii="Times New Roman" w:hAnsi="Times New Roman" w:cs="Times New Roman"/>
          <w:sz w:val="24"/>
          <w:szCs w:val="24"/>
        </w:rPr>
      </w:pPr>
    </w:p>
    <w:p w:rsidR="00DC2D7B" w:rsidRPr="00502488" w:rsidRDefault="00DC2D7B" w:rsidP="00DC2D7B">
      <w:pPr>
        <w:pStyle w:val="Nadpis2"/>
        <w:rPr>
          <w:rFonts w:ascii="Times New Roman" w:hAnsi="Times New Roman" w:cs="Times New Roman"/>
          <w:caps/>
          <w:sz w:val="24"/>
          <w:szCs w:val="24"/>
        </w:rPr>
      </w:pPr>
      <w:r w:rsidRPr="00502488">
        <w:rPr>
          <w:rFonts w:ascii="Times New Roman" w:hAnsi="Times New Roman" w:cs="Times New Roman"/>
          <w:caps/>
          <w:sz w:val="24"/>
          <w:szCs w:val="24"/>
        </w:rPr>
        <w:t xml:space="preserve">šiesta časť </w:t>
      </w:r>
    </w:p>
    <w:p w:rsidR="00DC2D7B" w:rsidRPr="00502488" w:rsidRDefault="00DC2D7B" w:rsidP="00DC2D7B">
      <w:pPr>
        <w:pStyle w:val="Nadpis2"/>
        <w:rPr>
          <w:rFonts w:ascii="Times New Roman" w:hAnsi="Times New Roman" w:cs="Times New Roman"/>
          <w:b/>
          <w:caps/>
          <w:sz w:val="24"/>
          <w:szCs w:val="24"/>
        </w:rPr>
      </w:pPr>
      <w:r w:rsidRPr="00502488">
        <w:rPr>
          <w:rFonts w:ascii="Times New Roman" w:hAnsi="Times New Roman" w:cs="Times New Roman"/>
          <w:b/>
          <w:caps/>
          <w:sz w:val="24"/>
          <w:szCs w:val="24"/>
        </w:rPr>
        <w:t>daň za predajné automaty</w:t>
      </w:r>
    </w:p>
    <w:p w:rsidR="00DC2D7B" w:rsidRPr="00502488" w:rsidRDefault="00DC2D7B" w:rsidP="00DC2D7B">
      <w:pPr>
        <w:rPr>
          <w:rFonts w:ascii="Times New Roman" w:hAnsi="Times New Roman" w:cs="Times New Roman"/>
          <w:sz w:val="24"/>
          <w:szCs w:val="24"/>
        </w:rPr>
      </w:pPr>
    </w:p>
    <w:p w:rsidR="00DC2D7B" w:rsidRPr="00502488" w:rsidRDefault="00502488" w:rsidP="005024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15 </w:t>
      </w:r>
      <w:r w:rsidR="00DC2D7B" w:rsidRPr="00502488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 xml:space="preserve">Správca dane určuje sadzbu dane za predajné automaty: </w:t>
      </w:r>
    </w:p>
    <w:p w:rsidR="00DC2D7B" w:rsidRPr="00502488" w:rsidRDefault="00DC2D7B" w:rsidP="00DC2D7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color w:val="FF0000"/>
          <w:sz w:val="24"/>
          <w:szCs w:val="24"/>
        </w:rPr>
        <w:t>16 €</w:t>
      </w:r>
      <w:r w:rsidRPr="00502488">
        <w:rPr>
          <w:rFonts w:ascii="Times New Roman" w:hAnsi="Times New Roman" w:cs="Times New Roman"/>
          <w:sz w:val="24"/>
          <w:szCs w:val="24"/>
        </w:rPr>
        <w:t xml:space="preserve"> za jeden predajný automat a kalendárny rok, obsahujúci v skladbe ponúkaného tovaru najviac 10 druhov tovaru, </w:t>
      </w:r>
    </w:p>
    <w:p w:rsidR="00DC2D7B" w:rsidRPr="00502488" w:rsidRDefault="00DC2D7B" w:rsidP="00DC2D7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color w:val="FF0000"/>
          <w:sz w:val="24"/>
          <w:szCs w:val="24"/>
        </w:rPr>
        <w:t xml:space="preserve">33 € </w:t>
      </w:r>
      <w:r w:rsidRPr="00502488">
        <w:rPr>
          <w:rFonts w:ascii="Times New Roman" w:hAnsi="Times New Roman" w:cs="Times New Roman"/>
          <w:sz w:val="24"/>
          <w:szCs w:val="24"/>
        </w:rPr>
        <w:t>za jeden predajný automat a kalendárny rok, obsahujúci v skladbe ponúkaného tovaru najviac 10 druhov tovaru, ak skladba ponúkaného tovaru obsahuje tabakové výrobky alebo alkoholické nápoje,</w:t>
      </w:r>
    </w:p>
    <w:p w:rsidR="00DC2D7B" w:rsidRPr="00502488" w:rsidRDefault="00DC2D7B" w:rsidP="00DC2D7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color w:val="FF0000"/>
          <w:sz w:val="24"/>
          <w:szCs w:val="24"/>
        </w:rPr>
        <w:t xml:space="preserve">16 € </w:t>
      </w:r>
      <w:r w:rsidRPr="00502488">
        <w:rPr>
          <w:rFonts w:ascii="Times New Roman" w:hAnsi="Times New Roman" w:cs="Times New Roman"/>
          <w:sz w:val="24"/>
          <w:szCs w:val="24"/>
        </w:rPr>
        <w:t xml:space="preserve">za jeden predajný automat a kalendárny rok s viac ako 10 druhov tovaru, </w:t>
      </w:r>
    </w:p>
    <w:p w:rsidR="00DC2D7B" w:rsidRPr="00502488" w:rsidRDefault="00DC2D7B" w:rsidP="00DC2D7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color w:val="FF0000"/>
          <w:sz w:val="24"/>
          <w:szCs w:val="24"/>
        </w:rPr>
        <w:t xml:space="preserve">50 € </w:t>
      </w:r>
      <w:r w:rsidRPr="00502488">
        <w:rPr>
          <w:rFonts w:ascii="Times New Roman" w:hAnsi="Times New Roman" w:cs="Times New Roman"/>
          <w:sz w:val="24"/>
          <w:szCs w:val="24"/>
        </w:rPr>
        <w:t xml:space="preserve">za jeden predajný automat a kalendárny rok s viac ako 10 druhov tovaru, ak skladba ponúkaného tovaru obsahuje tabakové výrobky alebo alkoholické nápoje. </w:t>
      </w:r>
    </w:p>
    <w:p w:rsidR="00DC2D7B" w:rsidRPr="00502488" w:rsidRDefault="00DC2D7B" w:rsidP="00DC2D7B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DC2D7B" w:rsidRPr="00502488" w:rsidRDefault="00502488" w:rsidP="005024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f_5603412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 xml:space="preserve">§ 16 </w:t>
      </w:r>
      <w:r w:rsidR="00DC2D7B" w:rsidRPr="00502488">
        <w:rPr>
          <w:rFonts w:ascii="Times New Roman" w:hAnsi="Times New Roman" w:cs="Times New Roman"/>
          <w:b/>
          <w:bCs/>
          <w:sz w:val="24"/>
          <w:szCs w:val="24"/>
        </w:rPr>
        <w:t>Prechodné a záverečné ustanovenia</w:t>
      </w:r>
    </w:p>
    <w:p w:rsidR="00DC2D7B" w:rsidRPr="00502488" w:rsidRDefault="007A5094" w:rsidP="00502488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Ráztoka </w:t>
      </w:r>
      <w:r w:rsidR="00DC2D7B" w:rsidRPr="00502488">
        <w:rPr>
          <w:rFonts w:ascii="Times New Roman" w:hAnsi="Times New Roman" w:cs="Times New Roman"/>
          <w:sz w:val="24"/>
          <w:szCs w:val="24"/>
        </w:rPr>
        <w:t>zrušuje všeobecne z</w:t>
      </w:r>
      <w:r>
        <w:rPr>
          <w:rFonts w:ascii="Times New Roman" w:hAnsi="Times New Roman" w:cs="Times New Roman"/>
          <w:sz w:val="24"/>
          <w:szCs w:val="24"/>
        </w:rPr>
        <w:t xml:space="preserve">áväzné nariadenie obce Ráztoka </w:t>
      </w:r>
      <w:r w:rsidR="00DC2D7B" w:rsidRPr="00502488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>53</w:t>
      </w:r>
      <w:r w:rsidR="007B44F8">
        <w:rPr>
          <w:rFonts w:ascii="Times New Roman" w:hAnsi="Times New Roman" w:cs="Times New Roman"/>
          <w:sz w:val="24"/>
          <w:szCs w:val="24"/>
        </w:rPr>
        <w:t xml:space="preserve"> z </w:t>
      </w:r>
      <w:r w:rsidR="00DC2D7B" w:rsidRPr="005024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DC2D7B" w:rsidRPr="00502488">
        <w:rPr>
          <w:rFonts w:ascii="Times New Roman" w:hAnsi="Times New Roman" w:cs="Times New Roman"/>
          <w:sz w:val="24"/>
          <w:szCs w:val="24"/>
        </w:rPr>
        <w:t xml:space="preserve"> o miestnych daniach a miestnom poplatku za komunálne odpady a drobné stavebné odpady.</w:t>
      </w:r>
    </w:p>
    <w:p w:rsidR="007A5094" w:rsidRDefault="007A5094" w:rsidP="007A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D7B" w:rsidRPr="007A5094" w:rsidRDefault="00DC2D7B" w:rsidP="007A5094">
      <w:pPr>
        <w:pStyle w:val="Odsekzoznamu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5094">
        <w:rPr>
          <w:rFonts w:ascii="Times New Roman" w:hAnsi="Times New Roman" w:cs="Times New Roman"/>
          <w:bCs/>
          <w:sz w:val="24"/>
          <w:szCs w:val="24"/>
        </w:rPr>
        <w:t xml:space="preserve">Toto všeobecne záväzné nariadenie č. </w:t>
      </w:r>
      <w:r w:rsidR="007A5094">
        <w:rPr>
          <w:rFonts w:ascii="Times New Roman" w:hAnsi="Times New Roman" w:cs="Times New Roman"/>
          <w:bCs/>
          <w:sz w:val="24"/>
          <w:szCs w:val="24"/>
        </w:rPr>
        <w:t>3/2023</w:t>
      </w:r>
      <w:r w:rsidRPr="007A5094">
        <w:rPr>
          <w:rFonts w:ascii="Times New Roman" w:hAnsi="Times New Roman" w:cs="Times New Roman"/>
          <w:bCs/>
          <w:sz w:val="24"/>
          <w:szCs w:val="24"/>
        </w:rPr>
        <w:t xml:space="preserve"> schváli</w:t>
      </w:r>
      <w:r w:rsidR="007A5094">
        <w:rPr>
          <w:rFonts w:ascii="Times New Roman" w:hAnsi="Times New Roman" w:cs="Times New Roman"/>
          <w:bCs/>
          <w:sz w:val="24"/>
          <w:szCs w:val="24"/>
        </w:rPr>
        <w:t xml:space="preserve">lo obecné zastupiteľstvo obce </w:t>
      </w:r>
      <w:r w:rsidR="007B44F8">
        <w:rPr>
          <w:rFonts w:ascii="Times New Roman" w:hAnsi="Times New Roman" w:cs="Times New Roman"/>
          <w:bCs/>
          <w:sz w:val="24"/>
          <w:szCs w:val="24"/>
        </w:rPr>
        <w:t xml:space="preserve">Ráztoka </w:t>
      </w:r>
      <w:r w:rsidRPr="007A5094">
        <w:rPr>
          <w:rFonts w:ascii="Times New Roman" w:hAnsi="Times New Roman" w:cs="Times New Roman"/>
          <w:bCs/>
          <w:sz w:val="24"/>
          <w:szCs w:val="24"/>
        </w:rPr>
        <w:t xml:space="preserve">na svojom zasadnutí dňa </w:t>
      </w:r>
      <w:r w:rsidR="007A5094">
        <w:rPr>
          <w:rFonts w:ascii="Times New Roman" w:hAnsi="Times New Roman" w:cs="Times New Roman"/>
          <w:bCs/>
          <w:sz w:val="24"/>
          <w:szCs w:val="24"/>
        </w:rPr>
        <w:t>14.12.2023</w:t>
      </w:r>
      <w:r w:rsidRPr="007A5094">
        <w:rPr>
          <w:rFonts w:ascii="Times New Roman" w:hAnsi="Times New Roman" w:cs="Times New Roman"/>
          <w:bCs/>
          <w:sz w:val="24"/>
          <w:szCs w:val="24"/>
        </w:rPr>
        <w:t xml:space="preserve"> uznesením č. </w:t>
      </w:r>
      <w:r w:rsidR="006E2423">
        <w:rPr>
          <w:rFonts w:ascii="Times New Roman" w:hAnsi="Times New Roman" w:cs="Times New Roman"/>
          <w:bCs/>
          <w:sz w:val="24"/>
          <w:szCs w:val="24"/>
        </w:rPr>
        <w:t>33</w:t>
      </w:r>
      <w:r w:rsidRPr="007A5094">
        <w:rPr>
          <w:rFonts w:ascii="Times New Roman" w:hAnsi="Times New Roman" w:cs="Times New Roman"/>
          <w:bCs/>
          <w:sz w:val="24"/>
          <w:szCs w:val="24"/>
        </w:rPr>
        <w:t>/2022..</w:t>
      </w:r>
    </w:p>
    <w:p w:rsidR="00DC2D7B" w:rsidRPr="00502488" w:rsidRDefault="00DC2D7B" w:rsidP="00DC2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D7B" w:rsidRPr="00502488" w:rsidRDefault="00DC2D7B" w:rsidP="00DC2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48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02488"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:rsidR="00DC2D7B" w:rsidRPr="00502488" w:rsidRDefault="00DC2D7B" w:rsidP="00DC2D7B">
      <w:pPr>
        <w:jc w:val="both"/>
        <w:rPr>
          <w:rFonts w:ascii="Times New Roman" w:hAnsi="Times New Roman" w:cs="Times New Roman"/>
          <w:sz w:val="24"/>
          <w:szCs w:val="24"/>
        </w:rPr>
      </w:pPr>
      <w:r w:rsidRPr="00502488">
        <w:rPr>
          <w:rFonts w:ascii="Times New Roman" w:hAnsi="Times New Roman" w:cs="Times New Roman"/>
          <w:sz w:val="24"/>
          <w:szCs w:val="24"/>
        </w:rPr>
        <w:t>Toto všeobecne záväzné nariadenie nadobúda účinnosť  1. januára 202</w:t>
      </w:r>
      <w:r w:rsidR="00502488">
        <w:rPr>
          <w:rFonts w:ascii="Times New Roman" w:hAnsi="Times New Roman" w:cs="Times New Roman"/>
          <w:sz w:val="24"/>
          <w:szCs w:val="24"/>
        </w:rPr>
        <w:t>4</w:t>
      </w:r>
      <w:r w:rsidRPr="005024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D7B" w:rsidRDefault="00DC2D7B" w:rsidP="00502488">
      <w:pPr>
        <w:rPr>
          <w:rFonts w:ascii="Times New Roman" w:hAnsi="Times New Roman" w:cs="Times New Roman"/>
        </w:rPr>
      </w:pPr>
      <w:r w:rsidRPr="00DC2D7B">
        <w:rPr>
          <w:rFonts w:ascii="Times New Roman" w:hAnsi="Times New Roman" w:cs="Times New Roman"/>
        </w:rPr>
        <w:t xml:space="preserve">V Ráztoke, dňa </w:t>
      </w:r>
      <w:r w:rsidR="007A5094">
        <w:rPr>
          <w:rFonts w:ascii="Times New Roman" w:hAnsi="Times New Roman" w:cs="Times New Roman"/>
        </w:rPr>
        <w:t>15.12.2023</w:t>
      </w:r>
    </w:p>
    <w:p w:rsidR="00502488" w:rsidRDefault="00502488" w:rsidP="00502488">
      <w:pPr>
        <w:rPr>
          <w:rFonts w:ascii="Times New Roman" w:hAnsi="Times New Roman" w:cs="Times New Roman"/>
        </w:rPr>
      </w:pPr>
      <w:bookmarkStart w:id="6" w:name="_GoBack"/>
      <w:bookmarkEnd w:id="6"/>
    </w:p>
    <w:p w:rsidR="00502488" w:rsidRPr="00DC2D7B" w:rsidRDefault="00502488" w:rsidP="00502488">
      <w:pPr>
        <w:rPr>
          <w:rFonts w:ascii="Times New Roman" w:hAnsi="Times New Roman" w:cs="Times New Roman"/>
        </w:rPr>
      </w:pPr>
    </w:p>
    <w:p w:rsidR="00DC2D7B" w:rsidRDefault="00DC2D7B" w:rsidP="00DC2D7B">
      <w:pPr>
        <w:jc w:val="both"/>
        <w:rPr>
          <w:rFonts w:ascii="Times New Roman" w:hAnsi="Times New Roman" w:cs="Times New Roman"/>
        </w:rPr>
      </w:pPr>
      <w:r w:rsidRPr="00DC2D7B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B44F8">
        <w:rPr>
          <w:rFonts w:ascii="Times New Roman" w:hAnsi="Times New Roman" w:cs="Times New Roman"/>
        </w:rPr>
        <w:t xml:space="preserve">                            </w:t>
      </w:r>
      <w:r w:rsidRPr="00DC2D7B">
        <w:rPr>
          <w:rFonts w:ascii="Times New Roman" w:hAnsi="Times New Roman" w:cs="Times New Roman"/>
        </w:rPr>
        <w:t xml:space="preserve">  .........................</w:t>
      </w:r>
      <w:r w:rsidR="007B44F8">
        <w:rPr>
          <w:rFonts w:ascii="Times New Roman" w:hAnsi="Times New Roman" w:cs="Times New Roman"/>
        </w:rPr>
        <w:t>..............</w:t>
      </w:r>
    </w:p>
    <w:p w:rsidR="007B44F8" w:rsidRPr="00DC2D7B" w:rsidRDefault="007B44F8" w:rsidP="00DC2D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Ing. Martina Klimeková</w:t>
      </w:r>
    </w:p>
    <w:p w:rsidR="00DC2D7B" w:rsidRPr="00DC2D7B" w:rsidRDefault="00DC2D7B" w:rsidP="00DC2D7B">
      <w:pPr>
        <w:jc w:val="both"/>
        <w:rPr>
          <w:rFonts w:ascii="Times New Roman" w:hAnsi="Times New Roman" w:cs="Times New Roman"/>
        </w:rPr>
      </w:pPr>
      <w:r w:rsidRPr="00DC2D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starosta obce</w:t>
      </w:r>
    </w:p>
    <w:p w:rsidR="00DC2D7B" w:rsidRPr="00DC2D7B" w:rsidRDefault="00DC2D7B" w:rsidP="00DC2D7B">
      <w:pPr>
        <w:jc w:val="both"/>
        <w:rPr>
          <w:rFonts w:ascii="Times New Roman" w:hAnsi="Times New Roman" w:cs="Times New Roman"/>
        </w:rPr>
      </w:pPr>
    </w:p>
    <w:p w:rsidR="00E734E3" w:rsidRPr="00DC2D7B" w:rsidRDefault="00E734E3" w:rsidP="004E3B9E">
      <w:pPr>
        <w:spacing w:after="100" w:afterAutospacing="1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E734E3" w:rsidRPr="00DC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477"/>
    <w:multiLevelType w:val="hybridMultilevel"/>
    <w:tmpl w:val="FE0E04B4"/>
    <w:lvl w:ilvl="0" w:tplc="67E09176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930ED"/>
    <w:multiLevelType w:val="hybridMultilevel"/>
    <w:tmpl w:val="DDAEE2A8"/>
    <w:lvl w:ilvl="0" w:tplc="FE049838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ascii="Times New Roman" w:eastAsiaTheme="minorEastAsia" w:hAnsi="Times New Roman" w:cs="Times New Roman"/>
      </w:rPr>
    </w:lvl>
    <w:lvl w:ilvl="1" w:tplc="F4167C06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plc="91D41042">
      <w:start w:val="1"/>
      <w:numFmt w:val="lowerLetter"/>
      <w:lvlText w:val="%3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74515"/>
    <w:multiLevelType w:val="hybridMultilevel"/>
    <w:tmpl w:val="8618A9F2"/>
    <w:lvl w:ilvl="0" w:tplc="4AEA7C78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A778E"/>
    <w:multiLevelType w:val="hybridMultilevel"/>
    <w:tmpl w:val="B13E312E"/>
    <w:lvl w:ilvl="0" w:tplc="35BCC8B4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71146"/>
    <w:multiLevelType w:val="hybridMultilevel"/>
    <w:tmpl w:val="AC4EE03E"/>
    <w:lvl w:ilvl="0" w:tplc="F14EC244">
      <w:start w:val="2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5D0F"/>
    <w:multiLevelType w:val="hybridMultilevel"/>
    <w:tmpl w:val="A85A1D88"/>
    <w:lvl w:ilvl="0" w:tplc="A658FAA2">
      <w:start w:val="1"/>
      <w:numFmt w:val="lowerLetter"/>
      <w:lvlText w:val="%1)"/>
      <w:lvlJc w:val="left"/>
      <w:pPr>
        <w:ind w:left="833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53" w:hanging="360"/>
      </w:pPr>
    </w:lvl>
    <w:lvl w:ilvl="2" w:tplc="041B001B" w:tentative="1">
      <w:start w:val="1"/>
      <w:numFmt w:val="lowerRoman"/>
      <w:lvlText w:val="%3."/>
      <w:lvlJc w:val="right"/>
      <w:pPr>
        <w:ind w:left="2273" w:hanging="180"/>
      </w:pPr>
    </w:lvl>
    <w:lvl w:ilvl="3" w:tplc="041B000F" w:tentative="1">
      <w:start w:val="1"/>
      <w:numFmt w:val="decimal"/>
      <w:lvlText w:val="%4."/>
      <w:lvlJc w:val="left"/>
      <w:pPr>
        <w:ind w:left="2993" w:hanging="360"/>
      </w:pPr>
    </w:lvl>
    <w:lvl w:ilvl="4" w:tplc="041B0019" w:tentative="1">
      <w:start w:val="1"/>
      <w:numFmt w:val="lowerLetter"/>
      <w:lvlText w:val="%5."/>
      <w:lvlJc w:val="left"/>
      <w:pPr>
        <w:ind w:left="3713" w:hanging="360"/>
      </w:pPr>
    </w:lvl>
    <w:lvl w:ilvl="5" w:tplc="041B001B" w:tentative="1">
      <w:start w:val="1"/>
      <w:numFmt w:val="lowerRoman"/>
      <w:lvlText w:val="%6."/>
      <w:lvlJc w:val="right"/>
      <w:pPr>
        <w:ind w:left="4433" w:hanging="180"/>
      </w:pPr>
    </w:lvl>
    <w:lvl w:ilvl="6" w:tplc="041B000F" w:tentative="1">
      <w:start w:val="1"/>
      <w:numFmt w:val="decimal"/>
      <w:lvlText w:val="%7."/>
      <w:lvlJc w:val="left"/>
      <w:pPr>
        <w:ind w:left="5153" w:hanging="360"/>
      </w:pPr>
    </w:lvl>
    <w:lvl w:ilvl="7" w:tplc="041B0019" w:tentative="1">
      <w:start w:val="1"/>
      <w:numFmt w:val="lowerLetter"/>
      <w:lvlText w:val="%8."/>
      <w:lvlJc w:val="left"/>
      <w:pPr>
        <w:ind w:left="5873" w:hanging="360"/>
      </w:pPr>
    </w:lvl>
    <w:lvl w:ilvl="8" w:tplc="041B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1482775B"/>
    <w:multiLevelType w:val="multilevel"/>
    <w:tmpl w:val="F9583E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E0C5ACD"/>
    <w:multiLevelType w:val="hybridMultilevel"/>
    <w:tmpl w:val="9A52DFB4"/>
    <w:lvl w:ilvl="0" w:tplc="D7ECF11A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C0945FBA">
      <w:start w:val="2"/>
      <w:numFmt w:val="decimal"/>
      <w:lvlText w:val="%2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56B76"/>
    <w:multiLevelType w:val="hybridMultilevel"/>
    <w:tmpl w:val="AE3A79D8"/>
    <w:lvl w:ilvl="0" w:tplc="75222A88">
      <w:start w:val="1"/>
      <w:numFmt w:val="decimal"/>
      <w:lvlText w:val="%1)"/>
      <w:lvlJc w:val="left"/>
      <w:pPr>
        <w:tabs>
          <w:tab w:val="num" w:pos="340"/>
        </w:tabs>
        <w:ind w:left="170" w:firstLine="1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4B1C55"/>
    <w:multiLevelType w:val="hybridMultilevel"/>
    <w:tmpl w:val="1B423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97F1E"/>
    <w:multiLevelType w:val="hybridMultilevel"/>
    <w:tmpl w:val="BF3292D4"/>
    <w:lvl w:ilvl="0" w:tplc="06E01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591802"/>
    <w:multiLevelType w:val="hybridMultilevel"/>
    <w:tmpl w:val="4E08D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A2FF4"/>
    <w:multiLevelType w:val="hybridMultilevel"/>
    <w:tmpl w:val="0512F9B2"/>
    <w:lvl w:ilvl="0" w:tplc="5F82547A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CB981AFE">
      <w:start w:val="1"/>
      <w:numFmt w:val="decimal"/>
      <w:lvlText w:val="%2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B0737"/>
    <w:multiLevelType w:val="hybridMultilevel"/>
    <w:tmpl w:val="A55891E6"/>
    <w:lvl w:ilvl="0" w:tplc="9AFC623E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002CBD"/>
    <w:multiLevelType w:val="hybridMultilevel"/>
    <w:tmpl w:val="8912E276"/>
    <w:lvl w:ilvl="0" w:tplc="F1BC52F6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C2943DE0">
      <w:start w:val="1"/>
      <w:numFmt w:val="decimal"/>
      <w:lvlText w:val="%2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2" w:tplc="7DAA5424">
      <w:start w:val="1"/>
      <w:numFmt w:val="lowerLetter"/>
      <w:lvlText w:val="%3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D5003"/>
    <w:multiLevelType w:val="hybridMultilevel"/>
    <w:tmpl w:val="A128E928"/>
    <w:lvl w:ilvl="0" w:tplc="F336248C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DCB6C776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3D1744"/>
    <w:multiLevelType w:val="hybridMultilevel"/>
    <w:tmpl w:val="38D24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858FA"/>
    <w:multiLevelType w:val="hybridMultilevel"/>
    <w:tmpl w:val="FE18A55A"/>
    <w:lvl w:ilvl="0" w:tplc="A37A110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8" w15:restartNumberingAfterBreak="0">
    <w:nsid w:val="4D5B534D"/>
    <w:multiLevelType w:val="hybridMultilevel"/>
    <w:tmpl w:val="3168E8BA"/>
    <w:lvl w:ilvl="0" w:tplc="FDB0F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BE0BBF"/>
    <w:multiLevelType w:val="hybridMultilevel"/>
    <w:tmpl w:val="A0BCCD6C"/>
    <w:lvl w:ilvl="0" w:tplc="3D72C07A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ascii="Times New Roman" w:eastAsiaTheme="minorEastAsia" w:hAnsi="Times New Roman" w:cs="Times New Roman"/>
      </w:rPr>
    </w:lvl>
    <w:lvl w:ilvl="1" w:tplc="8530FA0A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plc="F64ED2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F83E6E"/>
    <w:multiLevelType w:val="hybridMultilevel"/>
    <w:tmpl w:val="644AE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47982"/>
    <w:multiLevelType w:val="hybridMultilevel"/>
    <w:tmpl w:val="C55E2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64035"/>
    <w:multiLevelType w:val="hybridMultilevel"/>
    <w:tmpl w:val="08DC3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03A4E"/>
    <w:multiLevelType w:val="hybridMultilevel"/>
    <w:tmpl w:val="73EED1D8"/>
    <w:lvl w:ilvl="0" w:tplc="0CBE4FD2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62CD2"/>
    <w:multiLevelType w:val="hybridMultilevel"/>
    <w:tmpl w:val="39E67EF2"/>
    <w:lvl w:ilvl="0" w:tplc="21621546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E1D0AD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6047186">
      <w:start w:val="1"/>
      <w:numFmt w:val="lowerLetter"/>
      <w:lvlText w:val="%3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941B50"/>
    <w:multiLevelType w:val="hybridMultilevel"/>
    <w:tmpl w:val="1D76B148"/>
    <w:lvl w:ilvl="0" w:tplc="5F664D2C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A95B8E"/>
    <w:multiLevelType w:val="hybridMultilevel"/>
    <w:tmpl w:val="6DE8FB36"/>
    <w:lvl w:ilvl="0" w:tplc="8E2E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A3702A"/>
    <w:multiLevelType w:val="hybridMultilevel"/>
    <w:tmpl w:val="4BB4C4AE"/>
    <w:lvl w:ilvl="0" w:tplc="E9FA9B3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6E9B0C4D"/>
    <w:multiLevelType w:val="hybridMultilevel"/>
    <w:tmpl w:val="70F4D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35045"/>
    <w:multiLevelType w:val="hybridMultilevel"/>
    <w:tmpl w:val="119AAC64"/>
    <w:lvl w:ilvl="0" w:tplc="FFAAAB9A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AA1304">
      <w:start w:val="1"/>
      <w:numFmt w:val="decimal"/>
      <w:lvlText w:val="%4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C61626"/>
    <w:multiLevelType w:val="hybridMultilevel"/>
    <w:tmpl w:val="3AA88E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43FC3"/>
    <w:multiLevelType w:val="hybridMultilevel"/>
    <w:tmpl w:val="57D4B680"/>
    <w:lvl w:ilvl="0" w:tplc="F0EE5DB0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4B33A9A"/>
    <w:multiLevelType w:val="hybridMultilevel"/>
    <w:tmpl w:val="B838C836"/>
    <w:lvl w:ilvl="0" w:tplc="DED4E9E4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96162F8A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plc="3CAC0A90">
      <w:start w:val="1"/>
      <w:numFmt w:val="decimal"/>
      <w:lvlText w:val="%3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CC18D6"/>
    <w:multiLevelType w:val="hybridMultilevel"/>
    <w:tmpl w:val="1764CCB2"/>
    <w:lvl w:ilvl="0" w:tplc="8EC0FC62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7C7D90"/>
    <w:multiLevelType w:val="hybridMultilevel"/>
    <w:tmpl w:val="9634F4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F0B7A"/>
    <w:multiLevelType w:val="hybridMultilevel"/>
    <w:tmpl w:val="76F0506C"/>
    <w:lvl w:ilvl="0" w:tplc="A0265E9A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316C414">
      <w:start w:val="1"/>
      <w:numFmt w:val="decimal"/>
      <w:lvlText w:val="%2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6"/>
  </w:num>
  <w:num w:numId="13">
    <w:abstractNumId w:val="28"/>
  </w:num>
  <w:num w:numId="14">
    <w:abstractNumId w:val="27"/>
  </w:num>
  <w:num w:numId="15">
    <w:abstractNumId w:val="30"/>
  </w:num>
  <w:num w:numId="16">
    <w:abstractNumId w:val="20"/>
  </w:num>
  <w:num w:numId="17">
    <w:abstractNumId w:val="9"/>
  </w:num>
  <w:num w:numId="18">
    <w:abstractNumId w:val="5"/>
  </w:num>
  <w:num w:numId="19">
    <w:abstractNumId w:val="26"/>
  </w:num>
  <w:num w:numId="20">
    <w:abstractNumId w:val="11"/>
  </w:num>
  <w:num w:numId="21">
    <w:abstractNumId w:val="10"/>
  </w:num>
  <w:num w:numId="22">
    <w:abstractNumId w:val="18"/>
  </w:num>
  <w:num w:numId="23">
    <w:abstractNumId w:val="21"/>
  </w:num>
  <w:num w:numId="24">
    <w:abstractNumId w:val="34"/>
  </w:num>
  <w:num w:numId="25">
    <w:abstractNumId w:val="7"/>
  </w:num>
  <w:num w:numId="26">
    <w:abstractNumId w:val="1"/>
  </w:num>
  <w:num w:numId="27">
    <w:abstractNumId w:val="23"/>
  </w:num>
  <w:num w:numId="28">
    <w:abstractNumId w:val="15"/>
  </w:num>
  <w:num w:numId="29">
    <w:abstractNumId w:val="31"/>
  </w:num>
  <w:num w:numId="30">
    <w:abstractNumId w:val="12"/>
  </w:num>
  <w:num w:numId="31">
    <w:abstractNumId w:val="24"/>
  </w:num>
  <w:num w:numId="32">
    <w:abstractNumId w:val="25"/>
  </w:num>
  <w:num w:numId="33">
    <w:abstractNumId w:val="17"/>
  </w:num>
  <w:num w:numId="34">
    <w:abstractNumId w:val="8"/>
  </w:num>
  <w:num w:numId="35">
    <w:abstractNumId w:val="29"/>
  </w:num>
  <w:num w:numId="36">
    <w:abstractNumId w:val="19"/>
  </w:num>
  <w:num w:numId="37">
    <w:abstractNumId w:val="33"/>
  </w:num>
  <w:num w:numId="38">
    <w:abstractNumId w:val="14"/>
  </w:num>
  <w:num w:numId="39">
    <w:abstractNumId w:val="35"/>
  </w:num>
  <w:num w:numId="40">
    <w:abstractNumId w:val="32"/>
  </w:num>
  <w:num w:numId="41">
    <w:abstractNumId w:val="2"/>
  </w:num>
  <w:num w:numId="42">
    <w:abstractNumId w:val="13"/>
  </w:num>
  <w:num w:numId="43">
    <w:abstractNumId w:val="3"/>
  </w:num>
  <w:num w:numId="44">
    <w:abstractNumId w:val="0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08"/>
    <w:rsid w:val="00106577"/>
    <w:rsid w:val="00122933"/>
    <w:rsid w:val="00145F7A"/>
    <w:rsid w:val="0017472F"/>
    <w:rsid w:val="002D3FC5"/>
    <w:rsid w:val="00387608"/>
    <w:rsid w:val="00412E58"/>
    <w:rsid w:val="004E3B9E"/>
    <w:rsid w:val="00502488"/>
    <w:rsid w:val="0053192D"/>
    <w:rsid w:val="00687CE0"/>
    <w:rsid w:val="00690DC2"/>
    <w:rsid w:val="006E2423"/>
    <w:rsid w:val="007A5094"/>
    <w:rsid w:val="007B44F8"/>
    <w:rsid w:val="00922F62"/>
    <w:rsid w:val="009961AE"/>
    <w:rsid w:val="009C0A0D"/>
    <w:rsid w:val="009D6991"/>
    <w:rsid w:val="009D6DA5"/>
    <w:rsid w:val="00A203AD"/>
    <w:rsid w:val="00DC2D7B"/>
    <w:rsid w:val="00E734E3"/>
    <w:rsid w:val="00F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B365C-8D38-417A-A69A-8F3BBF3E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6577"/>
  </w:style>
  <w:style w:type="paragraph" w:styleId="Nadpis1">
    <w:name w:val="heading 1"/>
    <w:basedOn w:val="Normlny"/>
    <w:next w:val="Normlny"/>
    <w:link w:val="Nadpis1Char"/>
    <w:uiPriority w:val="9"/>
    <w:qFormat/>
    <w:rsid w:val="0010657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0657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0657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0657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0657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0657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0657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0657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0657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3FC5"/>
    <w:pPr>
      <w:ind w:left="720"/>
      <w:contextualSpacing/>
    </w:pPr>
  </w:style>
  <w:style w:type="paragraph" w:styleId="Bezriadkovania">
    <w:name w:val="No Spacing"/>
    <w:uiPriority w:val="1"/>
    <w:qFormat/>
    <w:rsid w:val="00106577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10657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06577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0657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0657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0657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0657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0657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06577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06577"/>
    <w:rPr>
      <w:rFonts w:asciiTheme="majorHAnsi" w:eastAsiaTheme="majorEastAsia" w:hAnsiTheme="majorHAnsi" w:cstheme="majorBidi"/>
      <w:i/>
      <w:iCs/>
      <w:cap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0657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10657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ovChar">
    <w:name w:val="Názov Char"/>
    <w:basedOn w:val="Predvolenpsmoodseku"/>
    <w:link w:val="Nzov"/>
    <w:uiPriority w:val="10"/>
    <w:rsid w:val="0010657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0657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06577"/>
    <w:rPr>
      <w:color w:val="000000" w:themeColor="text1"/>
      <w:sz w:val="24"/>
      <w:szCs w:val="24"/>
    </w:rPr>
  </w:style>
  <w:style w:type="character" w:styleId="Siln">
    <w:name w:val="Strong"/>
    <w:basedOn w:val="Predvolenpsmoodseku"/>
    <w:uiPriority w:val="22"/>
    <w:qFormat/>
    <w:rsid w:val="0010657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10657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10657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106577"/>
    <w:rPr>
      <w:rFonts w:asciiTheme="majorHAnsi" w:eastAsiaTheme="majorEastAsia" w:hAnsiTheme="majorHAnsi" w:cstheme="majorBidi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0657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0657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106577"/>
    <w:rPr>
      <w:i/>
      <w:iCs/>
      <w:color w:val="auto"/>
    </w:rPr>
  </w:style>
  <w:style w:type="character" w:styleId="Intenzvnezvraznenie">
    <w:name w:val="Intense Emphasis"/>
    <w:basedOn w:val="Predvolenpsmoodseku"/>
    <w:uiPriority w:val="21"/>
    <w:qFormat/>
    <w:rsid w:val="0010657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10657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10657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ovknihy">
    <w:name w:val="Book Title"/>
    <w:basedOn w:val="Predvolenpsmoodseku"/>
    <w:uiPriority w:val="33"/>
    <w:qFormat/>
    <w:rsid w:val="0010657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06577"/>
    <w:pPr>
      <w:outlineLvl w:val="9"/>
    </w:pPr>
  </w:style>
  <w:style w:type="paragraph" w:styleId="Zkladntext">
    <w:name w:val="Body Text"/>
    <w:basedOn w:val="Normlny"/>
    <w:link w:val="ZkladntextChar"/>
    <w:rsid w:val="00DC2D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C2D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991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7A5094"/>
    <w:pPr>
      <w:spacing w:after="0" w:line="240" w:lineRule="auto"/>
    </w:pPr>
    <w:rPr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10153-CCF8-4BD8-A829-887AF011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3</cp:revision>
  <cp:lastPrinted>2023-11-24T16:46:00Z</cp:lastPrinted>
  <dcterms:created xsi:type="dcterms:W3CDTF">2023-12-15T13:55:00Z</dcterms:created>
  <dcterms:modified xsi:type="dcterms:W3CDTF">2023-12-15T13:58:00Z</dcterms:modified>
</cp:coreProperties>
</file>